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E5" w:rsidRDefault="00081FE5" w:rsidP="00A976FD">
      <w:pPr>
        <w:tabs>
          <w:tab w:val="left" w:pos="2821"/>
        </w:tabs>
        <w:spacing w:after="0" w:line="240" w:lineRule="auto"/>
        <w:rPr>
          <w:rFonts w:ascii="Candara" w:eastAsia="Candara" w:hAnsi="Candara" w:cs="Candara"/>
          <w:color w:val="008000"/>
          <w:sz w:val="36"/>
          <w:szCs w:val="36"/>
        </w:rPr>
      </w:pPr>
    </w:p>
    <w:p w:rsidR="00081FE5" w:rsidRDefault="001A5FB2">
      <w:pPr>
        <w:spacing w:after="0"/>
        <w:jc w:val="center"/>
        <w:rPr>
          <w:rFonts w:ascii="Candara" w:eastAsia="Candara" w:hAnsi="Candara" w:cs="Candara"/>
          <w:b/>
          <w:sz w:val="44"/>
          <w:szCs w:val="44"/>
        </w:rPr>
      </w:pPr>
      <w:r>
        <w:rPr>
          <w:rFonts w:ascii="Candara" w:eastAsia="Candara" w:hAnsi="Candara" w:cs="Candara"/>
          <w:b/>
          <w:sz w:val="44"/>
          <w:szCs w:val="44"/>
        </w:rPr>
        <w:t>CONTRAT D’APPRENTISSAGE</w:t>
      </w:r>
    </w:p>
    <w:p w:rsidR="00081FE5" w:rsidRDefault="004456C3">
      <w:pPr>
        <w:spacing w:after="0"/>
        <w:jc w:val="center"/>
        <w:rPr>
          <w:rFonts w:ascii="Candara" w:eastAsia="Candara" w:hAnsi="Candara" w:cs="Candara"/>
          <w:b/>
          <w:sz w:val="44"/>
          <w:szCs w:val="44"/>
        </w:rPr>
      </w:pPr>
      <w:r>
        <w:rPr>
          <w:rFonts w:ascii="Candara" w:eastAsia="Candara" w:hAnsi="Candara" w:cs="Candara"/>
          <w:b/>
          <w:sz w:val="44"/>
          <w:szCs w:val="44"/>
        </w:rPr>
        <w:t>ET</w:t>
      </w:r>
      <w:r w:rsidR="001A5FB2">
        <w:rPr>
          <w:rFonts w:ascii="Candara" w:eastAsia="Candara" w:hAnsi="Candara" w:cs="Candara"/>
          <w:b/>
          <w:sz w:val="44"/>
          <w:szCs w:val="44"/>
        </w:rPr>
        <w:t xml:space="preserve"> CONTRAT DE PROFESSIONNALISATION</w:t>
      </w:r>
    </w:p>
    <w:p w:rsidR="00081FE5" w:rsidRDefault="00081FE5">
      <w:pPr>
        <w:spacing w:after="0"/>
        <w:jc w:val="center"/>
        <w:rPr>
          <w:rFonts w:ascii="Candara" w:eastAsia="Candara" w:hAnsi="Candara" w:cs="Candara"/>
          <w:sz w:val="14"/>
          <w:szCs w:val="14"/>
        </w:rPr>
      </w:pPr>
    </w:p>
    <w:p w:rsidR="00081FE5" w:rsidRDefault="001A5FB2">
      <w:pPr>
        <w:spacing w:after="0"/>
        <w:ind w:left="360"/>
        <w:jc w:val="center"/>
        <w:rPr>
          <w:rFonts w:ascii="Candara" w:eastAsia="Candara" w:hAnsi="Candara" w:cs="Candara"/>
          <w:b/>
          <w:sz w:val="32"/>
          <w:szCs w:val="32"/>
        </w:rPr>
      </w:pPr>
      <w:r>
        <w:rPr>
          <w:rFonts w:ascii="Candara" w:eastAsia="Candara" w:hAnsi="Candara" w:cs="Candara"/>
          <w:b/>
          <w:sz w:val="32"/>
          <w:szCs w:val="32"/>
        </w:rPr>
        <w:t>Deux modalités de formations en alternance, avec des temps d’apprentissages théoriques et des temps en situation professionnelle</w:t>
      </w:r>
    </w:p>
    <w:p w:rsidR="00081FE5" w:rsidRDefault="00081FE5">
      <w:pPr>
        <w:ind w:left="360"/>
        <w:jc w:val="both"/>
        <w:rPr>
          <w:rFonts w:ascii="Arial" w:eastAsia="Arial" w:hAnsi="Arial" w:cs="Arial"/>
          <w:sz w:val="20"/>
          <w:szCs w:val="20"/>
        </w:rPr>
        <w:sectPr w:rsidR="00081FE5">
          <w:headerReference w:type="default" r:id="rId7"/>
          <w:footerReference w:type="default" r:id="rId8"/>
          <w:headerReference w:type="first" r:id="rId9"/>
          <w:footerReference w:type="first" r:id="rId10"/>
          <w:pgSz w:w="11906" w:h="16838"/>
          <w:pgMar w:top="720" w:right="849" w:bottom="567" w:left="720" w:header="708" w:footer="708" w:gutter="0"/>
          <w:pgNumType w:start="1"/>
          <w:cols w:space="720"/>
          <w:titlePg/>
        </w:sectPr>
      </w:pPr>
    </w:p>
    <w:p w:rsidR="00081FE5" w:rsidRDefault="00081FE5">
      <w:pPr>
        <w:ind w:left="360"/>
        <w:jc w:val="both"/>
        <w:rPr>
          <w:rFonts w:ascii="Arial" w:eastAsia="Arial" w:hAnsi="Arial" w:cs="Arial"/>
          <w:sz w:val="20"/>
          <w:szCs w:val="20"/>
        </w:rPr>
        <w:sectPr w:rsidR="00081FE5">
          <w:type w:val="continuous"/>
          <w:pgSz w:w="11906" w:h="16838"/>
          <w:pgMar w:top="720" w:right="849" w:bottom="567" w:left="720" w:header="708" w:footer="708" w:gutter="0"/>
          <w:cols w:space="720"/>
        </w:sectPr>
      </w:pPr>
    </w:p>
    <w:p w:rsidR="00081FE5" w:rsidRDefault="00081FE5">
      <w:pPr>
        <w:widowControl w:val="0"/>
        <w:pBdr>
          <w:top w:val="nil"/>
          <w:left w:val="nil"/>
          <w:bottom w:val="nil"/>
          <w:right w:val="nil"/>
          <w:between w:val="nil"/>
        </w:pBdr>
        <w:spacing w:after="0"/>
        <w:rPr>
          <w:rFonts w:ascii="Arial" w:eastAsia="Arial" w:hAnsi="Arial" w:cs="Arial"/>
          <w:sz w:val="20"/>
          <w:szCs w:val="20"/>
        </w:rPr>
      </w:pPr>
    </w:p>
    <w:tbl>
      <w:tblPr>
        <w:tblStyle w:val="a"/>
        <w:tblW w:w="9999" w:type="dxa"/>
        <w:tblInd w:w="26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677"/>
        <w:gridCol w:w="5322"/>
      </w:tblGrid>
      <w:tr w:rsidR="00081FE5">
        <w:trPr>
          <w:trHeight w:val="1080"/>
        </w:trPr>
        <w:tc>
          <w:tcPr>
            <w:tcW w:w="4677" w:type="dxa"/>
            <w:tcBorders>
              <w:top w:val="single" w:sz="4" w:space="0" w:color="000000"/>
              <w:bottom w:val="single" w:sz="4" w:space="0" w:color="000000"/>
              <w:right w:val="single" w:sz="4" w:space="0" w:color="000000"/>
            </w:tcBorders>
            <w:shd w:val="clear" w:color="auto" w:fill="66CCFF"/>
            <w:vAlign w:val="center"/>
          </w:tcPr>
          <w:p w:rsidR="00081FE5" w:rsidRDefault="001A5FB2">
            <w:pPr>
              <w:spacing w:line="276" w:lineRule="auto"/>
              <w:jc w:val="center"/>
              <w:rPr>
                <w:rFonts w:ascii="Candara" w:eastAsia="Candara" w:hAnsi="Candara" w:cs="Candara"/>
                <w:b/>
                <w:sz w:val="36"/>
                <w:szCs w:val="36"/>
              </w:rPr>
            </w:pPr>
            <w:r>
              <w:rPr>
                <w:rFonts w:ascii="Candara" w:eastAsia="Candara" w:hAnsi="Candara" w:cs="Candara"/>
                <w:b/>
                <w:sz w:val="36"/>
                <w:szCs w:val="36"/>
              </w:rPr>
              <w:t>CONTRAT D’APPRENTISSAGE</w:t>
            </w:r>
          </w:p>
        </w:tc>
        <w:tc>
          <w:tcPr>
            <w:tcW w:w="5322" w:type="dxa"/>
            <w:tcBorders>
              <w:top w:val="single" w:sz="4" w:space="0" w:color="000000"/>
              <w:left w:val="single" w:sz="4" w:space="0" w:color="000000"/>
              <w:bottom w:val="single" w:sz="4" w:space="0" w:color="000000"/>
            </w:tcBorders>
            <w:shd w:val="clear" w:color="auto" w:fill="92D050"/>
            <w:vAlign w:val="center"/>
          </w:tcPr>
          <w:p w:rsidR="00081FE5" w:rsidRDefault="001A5FB2">
            <w:pPr>
              <w:spacing w:line="276" w:lineRule="auto"/>
              <w:jc w:val="center"/>
              <w:rPr>
                <w:rFonts w:ascii="Candara" w:eastAsia="Candara" w:hAnsi="Candara" w:cs="Candara"/>
                <w:b/>
                <w:sz w:val="36"/>
                <w:szCs w:val="36"/>
              </w:rPr>
            </w:pPr>
            <w:r>
              <w:rPr>
                <w:rFonts w:ascii="Candara" w:eastAsia="Candara" w:hAnsi="Candara" w:cs="Candara"/>
                <w:b/>
                <w:sz w:val="36"/>
                <w:szCs w:val="36"/>
              </w:rPr>
              <w:t>CONTRAT DE PROFESSIONNALISATION</w:t>
            </w:r>
          </w:p>
        </w:tc>
      </w:tr>
      <w:tr w:rsidR="00081FE5">
        <w:trPr>
          <w:trHeight w:val="1320"/>
        </w:trPr>
        <w:tc>
          <w:tcPr>
            <w:tcW w:w="4677" w:type="dxa"/>
            <w:tcBorders>
              <w:top w:val="single" w:sz="4" w:space="0" w:color="000000"/>
              <w:bottom w:val="single" w:sz="4" w:space="0" w:color="000000"/>
              <w:right w:val="single" w:sz="4" w:space="0" w:color="000000"/>
            </w:tcBorders>
            <w:vAlign w:val="center"/>
          </w:tcPr>
          <w:p w:rsidR="00081FE5" w:rsidRDefault="001A5FB2">
            <w:pPr>
              <w:spacing w:line="276" w:lineRule="auto"/>
              <w:rPr>
                <w:rFonts w:ascii="Arial" w:eastAsia="Arial" w:hAnsi="Arial" w:cs="Arial"/>
                <w:sz w:val="20"/>
                <w:szCs w:val="20"/>
              </w:rPr>
            </w:pPr>
            <w:r>
              <w:rPr>
                <w:rFonts w:ascii="Arial" w:eastAsia="Arial" w:hAnsi="Arial" w:cs="Arial"/>
                <w:b/>
                <w:sz w:val="20"/>
                <w:szCs w:val="20"/>
              </w:rPr>
              <w:t>DIPLÔMANT</w:t>
            </w:r>
            <w:r>
              <w:rPr>
                <w:rFonts w:ascii="Arial" w:eastAsia="Arial" w:hAnsi="Arial" w:cs="Arial"/>
                <w:sz w:val="20"/>
                <w:szCs w:val="20"/>
              </w:rPr>
              <w:t xml:space="preserve"> = Débouche sur un diplôme d’État </w:t>
            </w:r>
          </w:p>
        </w:tc>
        <w:tc>
          <w:tcPr>
            <w:tcW w:w="5322" w:type="dxa"/>
            <w:tcBorders>
              <w:top w:val="single" w:sz="4" w:space="0" w:color="000000"/>
              <w:left w:val="single" w:sz="4" w:space="0" w:color="000000"/>
              <w:bottom w:val="single" w:sz="4" w:space="0" w:color="000000"/>
            </w:tcBorders>
            <w:vAlign w:val="center"/>
          </w:tcPr>
          <w:p w:rsidR="00081FE5" w:rsidRDefault="001A5FB2">
            <w:pPr>
              <w:spacing w:line="276" w:lineRule="auto"/>
              <w:rPr>
                <w:rFonts w:ascii="Arial" w:eastAsia="Arial" w:hAnsi="Arial" w:cs="Arial"/>
                <w:sz w:val="20"/>
                <w:szCs w:val="20"/>
              </w:rPr>
            </w:pPr>
            <w:r>
              <w:rPr>
                <w:rFonts w:ascii="Arial" w:eastAsia="Arial" w:hAnsi="Arial" w:cs="Arial"/>
                <w:b/>
                <w:sz w:val="20"/>
                <w:szCs w:val="20"/>
              </w:rPr>
              <w:t>QUALIFIANT</w:t>
            </w:r>
            <w:r>
              <w:rPr>
                <w:rFonts w:ascii="Arial" w:eastAsia="Arial" w:hAnsi="Arial" w:cs="Arial"/>
                <w:sz w:val="20"/>
                <w:szCs w:val="20"/>
              </w:rPr>
              <w:t xml:space="preserve"> = Débouche sur un diplôme ou titre professionnel enregistré au RNPC, un certificat de qualification professionnel, une qualification reconnue par une convention collective.</w:t>
            </w:r>
          </w:p>
        </w:tc>
      </w:tr>
      <w:tr w:rsidR="00081FE5">
        <w:trPr>
          <w:trHeight w:val="480"/>
        </w:trPr>
        <w:tc>
          <w:tcPr>
            <w:tcW w:w="9999" w:type="dxa"/>
            <w:gridSpan w:val="2"/>
            <w:tcBorders>
              <w:top w:val="single" w:sz="4" w:space="0" w:color="000000"/>
              <w:bottom w:val="single" w:sz="4" w:space="0" w:color="000000"/>
            </w:tcBorders>
            <w:vAlign w:val="center"/>
          </w:tcPr>
          <w:p w:rsidR="00081FE5" w:rsidRDefault="001A5FB2">
            <w:pPr>
              <w:spacing w:line="276" w:lineRule="auto"/>
              <w:jc w:val="center"/>
              <w:rPr>
                <w:rFonts w:ascii="Arial" w:eastAsia="Arial" w:hAnsi="Arial" w:cs="Arial"/>
                <w:sz w:val="20"/>
                <w:szCs w:val="20"/>
              </w:rPr>
            </w:pPr>
            <w:r>
              <w:rPr>
                <w:rFonts w:ascii="Arial" w:eastAsia="Arial" w:hAnsi="Arial" w:cs="Arial"/>
                <w:sz w:val="20"/>
                <w:szCs w:val="20"/>
              </w:rPr>
              <w:t>Accessibles indifféremment aux personnes en situation de handicap quel que soit leur âge</w:t>
            </w:r>
          </w:p>
        </w:tc>
      </w:tr>
      <w:tr w:rsidR="00081FE5">
        <w:trPr>
          <w:trHeight w:val="480"/>
        </w:trPr>
        <w:tc>
          <w:tcPr>
            <w:tcW w:w="9999" w:type="dxa"/>
            <w:gridSpan w:val="2"/>
            <w:tcBorders>
              <w:top w:val="single" w:sz="4" w:space="0" w:color="000000"/>
              <w:bottom w:val="single" w:sz="4" w:space="0" w:color="000000"/>
            </w:tcBorders>
            <w:vAlign w:val="center"/>
          </w:tcPr>
          <w:p w:rsidR="00081FE5" w:rsidRDefault="001A5FB2">
            <w:pPr>
              <w:spacing w:line="276" w:lineRule="auto"/>
              <w:jc w:val="center"/>
              <w:rPr>
                <w:rFonts w:ascii="Arial" w:eastAsia="Arial" w:hAnsi="Arial" w:cs="Arial"/>
                <w:sz w:val="20"/>
                <w:szCs w:val="20"/>
              </w:rPr>
            </w:pPr>
            <w:r>
              <w:rPr>
                <w:rFonts w:ascii="Arial" w:eastAsia="Arial" w:hAnsi="Arial" w:cs="Arial"/>
                <w:sz w:val="20"/>
                <w:szCs w:val="20"/>
              </w:rPr>
              <w:t>Conclus en contrat à durée limitée ou CDI</w:t>
            </w:r>
          </w:p>
        </w:tc>
      </w:tr>
      <w:tr w:rsidR="00081FE5">
        <w:tc>
          <w:tcPr>
            <w:tcW w:w="4677" w:type="dxa"/>
            <w:tcBorders>
              <w:top w:val="single" w:sz="4" w:space="0" w:color="000000"/>
              <w:bottom w:val="single" w:sz="4" w:space="0" w:color="000000"/>
              <w:right w:val="single" w:sz="4" w:space="0" w:color="000000"/>
            </w:tcBorders>
            <w:shd w:val="clear" w:color="auto" w:fill="B7DDE8"/>
          </w:tcPr>
          <w:p w:rsidR="00081FE5" w:rsidRDefault="00081FE5">
            <w:pPr>
              <w:spacing w:line="276" w:lineRule="auto"/>
              <w:jc w:val="center"/>
              <w:rPr>
                <w:rFonts w:ascii="Arial" w:eastAsia="Arial" w:hAnsi="Arial" w:cs="Arial"/>
                <w:sz w:val="20"/>
                <w:szCs w:val="20"/>
              </w:rPr>
            </w:pPr>
          </w:p>
          <w:p w:rsidR="00081FE5" w:rsidRDefault="001A5FB2">
            <w:pPr>
              <w:shd w:val="clear" w:color="auto" w:fill="B7DDE8"/>
              <w:spacing w:line="276" w:lineRule="auto"/>
              <w:jc w:val="both"/>
              <w:rPr>
                <w:rFonts w:ascii="Arial" w:eastAsia="Arial" w:hAnsi="Arial" w:cs="Arial"/>
                <w:sz w:val="20"/>
                <w:szCs w:val="20"/>
              </w:rPr>
            </w:pPr>
            <w:r>
              <w:rPr>
                <w:rFonts w:ascii="Arial" w:eastAsia="Arial" w:hAnsi="Arial" w:cs="Arial"/>
                <w:sz w:val="20"/>
                <w:szCs w:val="20"/>
              </w:rPr>
              <w:t xml:space="preserve">Durée du contrat d’apprentissage : </w:t>
            </w:r>
            <w:r>
              <w:rPr>
                <w:rFonts w:ascii="Arial" w:eastAsia="Arial" w:hAnsi="Arial" w:cs="Arial"/>
                <w:b/>
                <w:sz w:val="20"/>
                <w:szCs w:val="20"/>
              </w:rPr>
              <w:t>entre 1 et 3 ans et jusqu’à 4 ans</w:t>
            </w:r>
            <w:r>
              <w:rPr>
                <w:rFonts w:ascii="Arial" w:eastAsia="Arial" w:hAnsi="Arial" w:cs="Arial"/>
                <w:sz w:val="20"/>
                <w:szCs w:val="20"/>
              </w:rPr>
              <w:t xml:space="preserve"> pour les travailleurs handicapés.</w:t>
            </w:r>
          </w:p>
          <w:p w:rsidR="00081FE5" w:rsidRDefault="00081FE5">
            <w:pPr>
              <w:spacing w:line="276" w:lineRule="auto"/>
              <w:jc w:val="both"/>
              <w:rPr>
                <w:rFonts w:ascii="Arial" w:eastAsia="Arial" w:hAnsi="Arial" w:cs="Arial"/>
                <w:sz w:val="20"/>
                <w:szCs w:val="20"/>
              </w:rPr>
            </w:pPr>
          </w:p>
          <w:p w:rsidR="00081FE5" w:rsidRDefault="00081FE5">
            <w:pPr>
              <w:shd w:val="clear" w:color="auto" w:fill="B7DDE8"/>
              <w:spacing w:line="276" w:lineRule="auto"/>
              <w:jc w:val="both"/>
              <w:rPr>
                <w:rFonts w:ascii="Arial" w:eastAsia="Arial" w:hAnsi="Arial" w:cs="Arial"/>
                <w:sz w:val="20"/>
                <w:szCs w:val="20"/>
              </w:rPr>
            </w:pPr>
          </w:p>
          <w:p w:rsidR="00081FE5" w:rsidRDefault="001A5FB2">
            <w:pPr>
              <w:spacing w:line="276" w:lineRule="auto"/>
              <w:jc w:val="both"/>
              <w:rPr>
                <w:rFonts w:ascii="Arial" w:eastAsia="Arial" w:hAnsi="Arial" w:cs="Arial"/>
                <w:sz w:val="20"/>
                <w:szCs w:val="20"/>
              </w:rPr>
            </w:pPr>
            <w:r>
              <w:rPr>
                <w:rFonts w:ascii="Arial" w:eastAsia="Arial" w:hAnsi="Arial" w:cs="Arial"/>
                <w:sz w:val="20"/>
                <w:szCs w:val="20"/>
              </w:rPr>
              <w:t>Lorsque le contrat d'apprentissage est conclu pour une durée limitée, aucune prime de fin de contrat n'est légalement due. Toutefois, certains accords collectifs peuvent en prévoir.</w:t>
            </w:r>
          </w:p>
        </w:tc>
        <w:tc>
          <w:tcPr>
            <w:tcW w:w="5322" w:type="dxa"/>
            <w:tcBorders>
              <w:top w:val="single" w:sz="4" w:space="0" w:color="000000"/>
              <w:left w:val="single" w:sz="4" w:space="0" w:color="000000"/>
              <w:bottom w:val="single" w:sz="4" w:space="0" w:color="000000"/>
            </w:tcBorders>
            <w:shd w:val="clear" w:color="auto" w:fill="C2D69B"/>
          </w:tcPr>
          <w:p w:rsidR="00081FE5" w:rsidRDefault="00081FE5">
            <w:pPr>
              <w:spacing w:line="276" w:lineRule="auto"/>
              <w:jc w:val="center"/>
              <w:rPr>
                <w:rFonts w:ascii="Arial" w:eastAsia="Arial" w:hAnsi="Arial" w:cs="Arial"/>
                <w:sz w:val="20"/>
                <w:szCs w:val="20"/>
              </w:rPr>
            </w:pPr>
          </w:p>
          <w:p w:rsidR="00081FE5" w:rsidRDefault="001A5FB2">
            <w:pPr>
              <w:spacing w:line="276" w:lineRule="auto"/>
              <w:jc w:val="both"/>
              <w:rPr>
                <w:rFonts w:ascii="Arial" w:eastAsia="Arial" w:hAnsi="Arial" w:cs="Arial"/>
                <w:sz w:val="20"/>
                <w:szCs w:val="20"/>
              </w:rPr>
            </w:pPr>
            <w:r>
              <w:rPr>
                <w:rFonts w:ascii="Arial" w:eastAsia="Arial" w:hAnsi="Arial" w:cs="Arial"/>
                <w:sz w:val="20"/>
                <w:szCs w:val="20"/>
              </w:rPr>
              <w:t xml:space="preserve">Le contrat peut être à durée limitée pour une durée comprise </w:t>
            </w:r>
            <w:r>
              <w:rPr>
                <w:rFonts w:ascii="Arial" w:eastAsia="Arial" w:hAnsi="Arial" w:cs="Arial"/>
                <w:b/>
                <w:sz w:val="20"/>
                <w:szCs w:val="20"/>
              </w:rPr>
              <w:t>entre 6 et 12 mois et jusqu’à 2 ans</w:t>
            </w:r>
            <w:r>
              <w:rPr>
                <w:rFonts w:ascii="Arial" w:eastAsia="Arial" w:hAnsi="Arial" w:cs="Arial"/>
                <w:sz w:val="20"/>
                <w:szCs w:val="20"/>
              </w:rPr>
              <w:t xml:space="preserve"> pour les personnes sans qualification ou bénéficiaires du RSA, de l’ASS ou de l’AAH.</w:t>
            </w:r>
          </w:p>
          <w:p w:rsidR="00081FE5" w:rsidRDefault="00081FE5">
            <w:pPr>
              <w:spacing w:line="276" w:lineRule="auto"/>
              <w:jc w:val="both"/>
              <w:rPr>
                <w:rFonts w:ascii="Arial" w:eastAsia="Arial" w:hAnsi="Arial" w:cs="Arial"/>
                <w:sz w:val="20"/>
                <w:szCs w:val="20"/>
              </w:rPr>
            </w:pPr>
          </w:p>
          <w:p w:rsidR="00081FE5" w:rsidRDefault="001A5FB2">
            <w:pPr>
              <w:spacing w:line="276" w:lineRule="auto"/>
              <w:jc w:val="both"/>
              <w:rPr>
                <w:rFonts w:ascii="Arial" w:eastAsia="Arial" w:hAnsi="Arial" w:cs="Arial"/>
                <w:sz w:val="20"/>
                <w:szCs w:val="20"/>
              </w:rPr>
            </w:pPr>
            <w:r>
              <w:rPr>
                <w:rFonts w:ascii="Arial" w:eastAsia="Arial" w:hAnsi="Arial" w:cs="Arial"/>
                <w:sz w:val="20"/>
                <w:szCs w:val="20"/>
              </w:rPr>
              <w:t>À l’issue d’un contrat à durée limitée, aucune indemnité de fin de contrat n’est due.</w:t>
            </w:r>
          </w:p>
        </w:tc>
      </w:tr>
      <w:tr w:rsidR="00081FE5">
        <w:trPr>
          <w:trHeight w:val="600"/>
        </w:trPr>
        <w:tc>
          <w:tcPr>
            <w:tcW w:w="4677" w:type="dxa"/>
            <w:tcBorders>
              <w:top w:val="single" w:sz="4" w:space="0" w:color="000000"/>
              <w:bottom w:val="single" w:sz="4" w:space="0" w:color="000000"/>
              <w:right w:val="single" w:sz="4" w:space="0" w:color="000000"/>
            </w:tcBorders>
            <w:shd w:val="clear" w:color="auto" w:fill="B7DDE8"/>
            <w:vAlign w:val="center"/>
          </w:tcPr>
          <w:p w:rsidR="00081FE5" w:rsidRDefault="001A5FB2">
            <w:pPr>
              <w:spacing w:line="276" w:lineRule="auto"/>
              <w:jc w:val="center"/>
              <w:rPr>
                <w:rFonts w:ascii="Arial" w:eastAsia="Arial" w:hAnsi="Arial" w:cs="Arial"/>
                <w:sz w:val="20"/>
                <w:szCs w:val="20"/>
              </w:rPr>
            </w:pPr>
            <w:r>
              <w:rPr>
                <w:rFonts w:ascii="Arial" w:eastAsia="Arial" w:hAnsi="Arial" w:cs="Arial"/>
                <w:sz w:val="20"/>
                <w:szCs w:val="20"/>
              </w:rPr>
              <w:t>Un maitre d’apprentissage doit être désigné</w:t>
            </w:r>
          </w:p>
        </w:tc>
        <w:tc>
          <w:tcPr>
            <w:tcW w:w="5322" w:type="dxa"/>
            <w:tcBorders>
              <w:top w:val="single" w:sz="4" w:space="0" w:color="000000"/>
              <w:left w:val="single" w:sz="4" w:space="0" w:color="000000"/>
              <w:bottom w:val="single" w:sz="4" w:space="0" w:color="000000"/>
            </w:tcBorders>
            <w:shd w:val="clear" w:color="auto" w:fill="C2D69B"/>
            <w:vAlign w:val="center"/>
          </w:tcPr>
          <w:p w:rsidR="00081FE5" w:rsidRDefault="001A5FB2">
            <w:pPr>
              <w:spacing w:line="276" w:lineRule="auto"/>
              <w:jc w:val="center"/>
              <w:rPr>
                <w:rFonts w:ascii="Arial" w:eastAsia="Arial" w:hAnsi="Arial" w:cs="Arial"/>
                <w:sz w:val="20"/>
                <w:szCs w:val="20"/>
              </w:rPr>
            </w:pPr>
            <w:r>
              <w:rPr>
                <w:rFonts w:ascii="Arial" w:eastAsia="Arial" w:hAnsi="Arial" w:cs="Arial"/>
                <w:sz w:val="20"/>
                <w:szCs w:val="20"/>
              </w:rPr>
              <w:t>Un tuteur doit être désigné</w:t>
            </w:r>
          </w:p>
        </w:tc>
      </w:tr>
      <w:tr w:rsidR="00081FE5">
        <w:trPr>
          <w:trHeight w:val="620"/>
        </w:trPr>
        <w:tc>
          <w:tcPr>
            <w:tcW w:w="9999" w:type="dxa"/>
            <w:gridSpan w:val="2"/>
            <w:tcBorders>
              <w:top w:val="single" w:sz="4" w:space="0" w:color="000000"/>
              <w:bottom w:val="single" w:sz="4" w:space="0" w:color="000000"/>
            </w:tcBorders>
            <w:vAlign w:val="center"/>
          </w:tcPr>
          <w:p w:rsidR="00081FE5" w:rsidRDefault="001A5FB2">
            <w:pPr>
              <w:spacing w:line="276" w:lineRule="auto"/>
              <w:jc w:val="center"/>
              <w:rPr>
                <w:rFonts w:ascii="Arial" w:eastAsia="Arial" w:hAnsi="Arial" w:cs="Arial"/>
                <w:sz w:val="20"/>
                <w:szCs w:val="20"/>
              </w:rPr>
            </w:pPr>
            <w:r>
              <w:rPr>
                <w:rFonts w:ascii="Arial" w:eastAsia="Arial" w:hAnsi="Arial" w:cs="Arial"/>
                <w:sz w:val="20"/>
                <w:szCs w:val="20"/>
              </w:rPr>
              <w:t>Statut : salarié qui bénéficie de toutes les dispositions légales, et conventionnelles applicables dans l’entreprise.</w:t>
            </w:r>
          </w:p>
        </w:tc>
      </w:tr>
      <w:tr w:rsidR="00081FE5">
        <w:trPr>
          <w:trHeight w:val="1000"/>
        </w:trPr>
        <w:tc>
          <w:tcPr>
            <w:tcW w:w="9999" w:type="dxa"/>
            <w:gridSpan w:val="2"/>
            <w:tcBorders>
              <w:top w:val="single" w:sz="4" w:space="0" w:color="000000"/>
              <w:bottom w:val="single" w:sz="4" w:space="0" w:color="000000"/>
            </w:tcBorders>
            <w:vAlign w:val="center"/>
          </w:tcPr>
          <w:p w:rsidR="00081FE5" w:rsidRDefault="001A5FB2">
            <w:pPr>
              <w:spacing w:line="276" w:lineRule="auto"/>
              <w:jc w:val="center"/>
              <w:rPr>
                <w:rFonts w:ascii="Arial" w:eastAsia="Arial" w:hAnsi="Arial" w:cs="Arial"/>
                <w:sz w:val="20"/>
                <w:szCs w:val="20"/>
              </w:rPr>
            </w:pPr>
            <w:r>
              <w:rPr>
                <w:rFonts w:ascii="Arial" w:eastAsia="Arial" w:hAnsi="Arial" w:cs="Arial"/>
                <w:sz w:val="20"/>
                <w:szCs w:val="20"/>
              </w:rPr>
              <w:t>Le temps de travail (temps de formation inclus) ne peut dépasser la durée hebdomadaire pratiquée dans l’entreprise. Pour faciliter la formation du public handicapé, certaines règles du contrat d’apprentissage et pro sont aménagées, telles que la durée du contrat et la durée de la formation</w:t>
            </w:r>
          </w:p>
        </w:tc>
      </w:tr>
    </w:tbl>
    <w:p w:rsidR="004456C3" w:rsidRDefault="001A5FB2">
      <w:pPr>
        <w:spacing w:after="0" w:line="240" w:lineRule="auto"/>
        <w:ind w:left="357"/>
        <w:jc w:val="center"/>
        <w:rPr>
          <w:rFonts w:ascii="Candara" w:eastAsia="Candara" w:hAnsi="Candara" w:cs="Candara"/>
          <w:b/>
          <w:color w:val="000000"/>
          <w:sz w:val="18"/>
          <w:szCs w:val="18"/>
        </w:rPr>
      </w:pPr>
      <w:r>
        <w:rPr>
          <w:rFonts w:ascii="Arial" w:eastAsia="Arial" w:hAnsi="Arial" w:cs="Arial"/>
          <w:sz w:val="20"/>
          <w:szCs w:val="20"/>
        </w:rPr>
        <w:br/>
      </w:r>
    </w:p>
    <w:p w:rsidR="004456C3" w:rsidRDefault="004456C3">
      <w:pPr>
        <w:spacing w:after="0" w:line="240" w:lineRule="auto"/>
        <w:ind w:left="357"/>
        <w:jc w:val="center"/>
        <w:rPr>
          <w:rFonts w:ascii="Candara" w:eastAsia="Candara" w:hAnsi="Candara" w:cs="Candara"/>
          <w:b/>
          <w:color w:val="000000"/>
          <w:sz w:val="18"/>
          <w:szCs w:val="18"/>
        </w:rPr>
      </w:pPr>
    </w:p>
    <w:p w:rsidR="004456C3" w:rsidRDefault="004456C3">
      <w:pPr>
        <w:spacing w:after="0" w:line="240" w:lineRule="auto"/>
        <w:ind w:left="357"/>
        <w:jc w:val="center"/>
        <w:rPr>
          <w:rFonts w:ascii="Candara" w:eastAsia="Candara" w:hAnsi="Candara" w:cs="Candara"/>
          <w:b/>
          <w:color w:val="000000"/>
          <w:sz w:val="18"/>
          <w:szCs w:val="18"/>
        </w:rPr>
      </w:pPr>
    </w:p>
    <w:p w:rsidR="004456C3" w:rsidRDefault="004456C3">
      <w:pPr>
        <w:spacing w:after="0" w:line="240" w:lineRule="auto"/>
        <w:ind w:left="357"/>
        <w:jc w:val="center"/>
        <w:rPr>
          <w:rFonts w:ascii="Candara" w:eastAsia="Candara" w:hAnsi="Candara" w:cs="Candara"/>
          <w:b/>
          <w:color w:val="000000"/>
          <w:sz w:val="18"/>
          <w:szCs w:val="18"/>
        </w:rPr>
      </w:pPr>
    </w:p>
    <w:p w:rsidR="004456C3" w:rsidRDefault="004456C3">
      <w:pPr>
        <w:spacing w:after="0" w:line="240" w:lineRule="auto"/>
        <w:ind w:left="357"/>
        <w:jc w:val="center"/>
        <w:rPr>
          <w:rFonts w:ascii="Candara" w:eastAsia="Candara" w:hAnsi="Candara" w:cs="Candara"/>
          <w:b/>
          <w:color w:val="000000"/>
          <w:sz w:val="18"/>
          <w:szCs w:val="18"/>
        </w:rPr>
      </w:pPr>
    </w:p>
    <w:p w:rsidR="004456C3" w:rsidRDefault="004456C3">
      <w:pPr>
        <w:spacing w:after="0" w:line="240" w:lineRule="auto"/>
        <w:ind w:left="357"/>
        <w:jc w:val="center"/>
        <w:rPr>
          <w:rFonts w:ascii="Candara" w:eastAsia="Candara" w:hAnsi="Candara" w:cs="Candara"/>
          <w:b/>
          <w:color w:val="000000"/>
          <w:sz w:val="18"/>
          <w:szCs w:val="18"/>
        </w:rPr>
      </w:pPr>
    </w:p>
    <w:p w:rsidR="004456C3" w:rsidRDefault="004456C3">
      <w:pPr>
        <w:spacing w:after="0" w:line="240" w:lineRule="auto"/>
        <w:ind w:left="357"/>
        <w:jc w:val="center"/>
        <w:rPr>
          <w:rFonts w:ascii="Candara" w:eastAsia="Candara" w:hAnsi="Candara" w:cs="Candara"/>
          <w:b/>
          <w:color w:val="000000"/>
          <w:sz w:val="18"/>
          <w:szCs w:val="18"/>
        </w:rPr>
      </w:pPr>
    </w:p>
    <w:p w:rsidR="004456C3" w:rsidRDefault="004456C3">
      <w:pPr>
        <w:spacing w:after="0" w:line="240" w:lineRule="auto"/>
        <w:ind w:left="357"/>
        <w:jc w:val="center"/>
        <w:rPr>
          <w:rFonts w:ascii="Candara" w:eastAsia="Candara" w:hAnsi="Candara" w:cs="Candara"/>
          <w:b/>
          <w:color w:val="000000"/>
          <w:sz w:val="18"/>
          <w:szCs w:val="18"/>
        </w:rPr>
      </w:pPr>
    </w:p>
    <w:p w:rsidR="00081FE5" w:rsidRDefault="00081FE5">
      <w:pPr>
        <w:spacing w:after="0" w:line="240" w:lineRule="auto"/>
        <w:ind w:left="357"/>
        <w:jc w:val="center"/>
        <w:rPr>
          <w:rFonts w:ascii="Candara" w:eastAsia="Candara" w:hAnsi="Candara" w:cs="Candara"/>
          <w:b/>
          <w:color w:val="000000"/>
          <w:sz w:val="18"/>
          <w:szCs w:val="18"/>
        </w:rPr>
      </w:pPr>
    </w:p>
    <w:p w:rsidR="004456C3" w:rsidRDefault="004456C3">
      <w:pPr>
        <w:spacing w:after="0"/>
        <w:ind w:left="357"/>
        <w:jc w:val="center"/>
        <w:rPr>
          <w:rFonts w:ascii="Candara" w:eastAsia="Candara" w:hAnsi="Candara" w:cs="Candara"/>
          <w:b/>
          <w:color w:val="000000"/>
          <w:sz w:val="44"/>
          <w:szCs w:val="44"/>
        </w:rPr>
      </w:pPr>
    </w:p>
    <w:p w:rsidR="00081FE5" w:rsidRPr="004456C3" w:rsidRDefault="004456C3" w:rsidP="004456C3">
      <w:pPr>
        <w:spacing w:after="0"/>
        <w:ind w:left="357"/>
        <w:jc w:val="center"/>
        <w:rPr>
          <w:rFonts w:ascii="Candara" w:eastAsia="Candara" w:hAnsi="Candara" w:cs="Candara"/>
          <w:b/>
          <w:color w:val="000000"/>
          <w:sz w:val="30"/>
          <w:szCs w:val="30"/>
        </w:rPr>
      </w:pPr>
      <w:r w:rsidRPr="004456C3">
        <w:rPr>
          <w:rFonts w:ascii="Candara" w:eastAsia="Candara" w:hAnsi="Candara" w:cs="Candara"/>
          <w:b/>
          <w:color w:val="000000"/>
          <w:sz w:val="30"/>
          <w:szCs w:val="30"/>
        </w:rPr>
        <w:t xml:space="preserve">Aides aux </w:t>
      </w:r>
      <w:r w:rsidR="001A5FB2" w:rsidRPr="004456C3">
        <w:rPr>
          <w:rFonts w:ascii="Candara" w:eastAsia="Candara" w:hAnsi="Candara" w:cs="Candara"/>
          <w:b/>
          <w:color w:val="000000"/>
          <w:sz w:val="30"/>
          <w:szCs w:val="30"/>
        </w:rPr>
        <w:t>employeurs</w:t>
      </w:r>
    </w:p>
    <w:p w:rsidR="00081FE5" w:rsidRDefault="001A5FB2">
      <w:pPr>
        <w:shd w:val="clear" w:color="auto" w:fill="4BACC6"/>
        <w:tabs>
          <w:tab w:val="center" w:pos="5167"/>
          <w:tab w:val="right" w:pos="10335"/>
        </w:tabs>
        <w:spacing w:after="120"/>
        <w:jc w:val="center"/>
        <w:rPr>
          <w:rFonts w:ascii="Candara" w:eastAsia="Candara" w:hAnsi="Candara" w:cs="Candara"/>
          <w:b/>
          <w:sz w:val="28"/>
          <w:szCs w:val="28"/>
          <w:u w:val="single"/>
          <w:shd w:val="clear" w:color="auto" w:fill="66CCFF"/>
        </w:rPr>
      </w:pPr>
      <w:r>
        <w:rPr>
          <w:rFonts w:ascii="Candara" w:eastAsia="Candara" w:hAnsi="Candara" w:cs="Candara"/>
          <w:b/>
          <w:sz w:val="28"/>
          <w:szCs w:val="28"/>
          <w:u w:val="single"/>
          <w:shd w:val="clear" w:color="auto" w:fill="66CCFF"/>
        </w:rPr>
        <w:t>Les aides de l’ETAT</w:t>
      </w:r>
    </w:p>
    <w:p w:rsidR="00081FE5" w:rsidRDefault="002F3D6B">
      <w:pPr>
        <w:numPr>
          <w:ilvl w:val="0"/>
          <w:numId w:val="1"/>
        </w:numPr>
        <w:pBdr>
          <w:top w:val="nil"/>
          <w:left w:val="nil"/>
          <w:bottom w:val="nil"/>
          <w:right w:val="nil"/>
          <w:between w:val="nil"/>
        </w:pBdr>
        <w:shd w:val="clear" w:color="auto" w:fill="4BACC6"/>
        <w:spacing w:after="0"/>
        <w:ind w:left="284" w:hanging="284"/>
        <w:jc w:val="both"/>
        <w:rPr>
          <w:color w:val="000000"/>
          <w:sz w:val="20"/>
          <w:szCs w:val="20"/>
        </w:rPr>
      </w:pPr>
      <w:hyperlink r:id="rId11" w:anchor="FilAriane">
        <w:r w:rsidR="001A5FB2">
          <w:rPr>
            <w:rFonts w:ascii="Arial" w:eastAsia="Arial" w:hAnsi="Arial" w:cs="Arial"/>
            <w:color w:val="0000FF"/>
            <w:sz w:val="20"/>
            <w:szCs w:val="20"/>
            <w:u w:val="single"/>
            <w:shd w:val="clear" w:color="auto" w:fill="93CDDC"/>
          </w:rPr>
          <w:t>Exonération totale de toutes les cotisations sociales patronales et salariales</w:t>
        </w:r>
      </w:hyperlink>
      <w:r w:rsidR="001A5FB2">
        <w:rPr>
          <w:rFonts w:ascii="Arial" w:eastAsia="Arial" w:hAnsi="Arial" w:cs="Arial"/>
          <w:color w:val="000000"/>
          <w:sz w:val="20"/>
          <w:szCs w:val="20"/>
        </w:rPr>
        <w:t xml:space="preserve"> d’origine légale ou conventionnelle </w:t>
      </w:r>
      <w:r w:rsidR="001A5FB2">
        <w:rPr>
          <w:rFonts w:ascii="Arial" w:eastAsia="Arial" w:hAnsi="Arial" w:cs="Arial"/>
          <w:b/>
          <w:color w:val="000000"/>
          <w:sz w:val="20"/>
          <w:szCs w:val="20"/>
        </w:rPr>
        <w:t>pour les entreprises employant 10 salariés au plus</w:t>
      </w:r>
      <w:r w:rsidR="001A5FB2">
        <w:rPr>
          <w:rFonts w:ascii="Arial" w:eastAsia="Arial" w:hAnsi="Arial" w:cs="Arial"/>
          <w:color w:val="000000"/>
          <w:sz w:val="20"/>
          <w:szCs w:val="20"/>
        </w:rPr>
        <w:t>, à l’exception :</w:t>
      </w:r>
    </w:p>
    <w:p w:rsidR="00081FE5" w:rsidRDefault="001A5FB2">
      <w:pPr>
        <w:shd w:val="clear" w:color="auto" w:fill="4BACC6"/>
        <w:spacing w:after="40"/>
        <w:rPr>
          <w:rFonts w:ascii="Arial" w:eastAsia="Arial" w:hAnsi="Arial" w:cs="Arial"/>
          <w:sz w:val="20"/>
          <w:szCs w:val="20"/>
        </w:rPr>
      </w:pP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 xml:space="preserve">  des cotisations accidents du travail/ maladies professionnelles (AT/MP) et les cotisations supplémentaires</w:t>
      </w:r>
      <w:r>
        <w:rPr>
          <w:rFonts w:ascii="Arial" w:eastAsia="Arial" w:hAnsi="Arial" w:cs="Arial"/>
          <w:sz w:val="20"/>
          <w:szCs w:val="20"/>
        </w:rPr>
        <w:br/>
      </w:r>
      <w:r>
        <w:rPr>
          <w:rFonts w:ascii="Arial" w:eastAsia="Arial" w:hAnsi="Arial" w:cs="Arial"/>
          <w:sz w:val="20"/>
          <w:szCs w:val="20"/>
        </w:rPr>
        <w:tab/>
        <w:t xml:space="preserve">   d’accidents du travail éventuellement dues,</w:t>
      </w:r>
    </w:p>
    <w:p w:rsidR="00081FE5" w:rsidRDefault="001A5FB2">
      <w:pPr>
        <w:shd w:val="clear" w:color="auto" w:fill="4BACC6"/>
        <w:spacing w:after="0"/>
        <w:rPr>
          <w:rFonts w:ascii="Arial" w:eastAsia="Arial" w:hAnsi="Arial" w:cs="Arial"/>
          <w:sz w:val="20"/>
          <w:szCs w:val="20"/>
        </w:rPr>
      </w:pP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 xml:space="preserve">  du forfait social au taux de 8 % dû sur les contributions patronales de prévoyance complémentaire dont</w:t>
      </w:r>
      <w:r>
        <w:rPr>
          <w:rFonts w:ascii="Arial" w:eastAsia="Arial" w:hAnsi="Arial" w:cs="Arial"/>
          <w:sz w:val="20"/>
          <w:szCs w:val="20"/>
        </w:rPr>
        <w:br/>
      </w:r>
      <w:r>
        <w:rPr>
          <w:rFonts w:ascii="Arial" w:eastAsia="Arial" w:hAnsi="Arial" w:cs="Arial"/>
          <w:sz w:val="20"/>
          <w:szCs w:val="20"/>
        </w:rPr>
        <w:tab/>
        <w:t xml:space="preserve">   bénéficient les apprentis dès lors :</w:t>
      </w:r>
    </w:p>
    <w:p w:rsidR="00081FE5" w:rsidRDefault="001A5FB2">
      <w:pPr>
        <w:shd w:val="clear" w:color="auto" w:fill="4BACC6"/>
        <w:tabs>
          <w:tab w:val="left" w:pos="1276"/>
        </w:tabs>
        <w:spacing w:after="0"/>
        <w:jc w:val="both"/>
        <w:rPr>
          <w:rFonts w:ascii="Arial" w:eastAsia="Arial" w:hAnsi="Arial" w:cs="Arial"/>
          <w:sz w:val="20"/>
          <w:szCs w:val="20"/>
        </w:rPr>
      </w:pPr>
      <w:r>
        <w:rPr>
          <w:rFonts w:ascii="Arial" w:eastAsia="Arial" w:hAnsi="Arial" w:cs="Arial"/>
          <w:sz w:val="20"/>
          <w:szCs w:val="20"/>
        </w:rPr>
        <w:tab/>
        <w:t>-  que l’effectif de l’employeur atteint ou dépasse 10 salariés,</w:t>
      </w:r>
    </w:p>
    <w:p w:rsidR="00081FE5" w:rsidRDefault="001A5FB2">
      <w:pPr>
        <w:shd w:val="clear" w:color="auto" w:fill="4BACC6"/>
        <w:tabs>
          <w:tab w:val="left" w:pos="1276"/>
        </w:tabs>
        <w:spacing w:after="40"/>
        <w:ind w:left="1486" w:hanging="1486"/>
        <w:rPr>
          <w:rFonts w:ascii="Arial" w:eastAsia="Arial" w:hAnsi="Arial" w:cs="Arial"/>
          <w:sz w:val="20"/>
          <w:szCs w:val="20"/>
        </w:rPr>
      </w:pPr>
      <w:r>
        <w:rPr>
          <w:rFonts w:ascii="Arial" w:eastAsia="Arial" w:hAnsi="Arial" w:cs="Arial"/>
          <w:sz w:val="20"/>
          <w:szCs w:val="20"/>
        </w:rPr>
        <w:tab/>
        <w:t>-  que ces contributions patronales de prévoyance complémentaire respectent l’ensemble des conditions pour être exclues de l’assiette des cotisations de Sécurité Sociale au titre de la prévoyance complémentaire,</w:t>
      </w:r>
    </w:p>
    <w:p w:rsidR="00081FE5" w:rsidRDefault="001A5FB2">
      <w:pPr>
        <w:shd w:val="clear" w:color="auto" w:fill="4BACC6"/>
        <w:spacing w:after="120"/>
        <w:rPr>
          <w:rFonts w:ascii="Arial" w:eastAsia="Arial" w:hAnsi="Arial" w:cs="Arial"/>
          <w:sz w:val="20"/>
          <w:szCs w:val="20"/>
        </w:rPr>
      </w:pP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 xml:space="preserve">  du forfait social au taux de 20 % dû par l’employeur en cas de versement de primes de participation ou</w:t>
      </w:r>
      <w:r>
        <w:rPr>
          <w:rFonts w:ascii="Arial" w:eastAsia="Arial" w:hAnsi="Arial" w:cs="Arial"/>
          <w:sz w:val="20"/>
          <w:szCs w:val="20"/>
        </w:rPr>
        <w:br/>
        <w:t xml:space="preserve">                 d’intéressement aux apprentis.</w:t>
      </w:r>
    </w:p>
    <w:p w:rsidR="00081FE5" w:rsidRDefault="002F3D6B">
      <w:pPr>
        <w:numPr>
          <w:ilvl w:val="0"/>
          <w:numId w:val="7"/>
        </w:numPr>
        <w:pBdr>
          <w:top w:val="nil"/>
          <w:left w:val="nil"/>
          <w:bottom w:val="nil"/>
          <w:right w:val="nil"/>
          <w:between w:val="nil"/>
        </w:pBdr>
        <w:shd w:val="clear" w:color="auto" w:fill="4BACC6"/>
        <w:spacing w:after="0"/>
        <w:ind w:left="284" w:hanging="284"/>
        <w:jc w:val="both"/>
        <w:rPr>
          <w:color w:val="000000"/>
          <w:sz w:val="20"/>
          <w:szCs w:val="20"/>
        </w:rPr>
      </w:pPr>
      <w:hyperlink r:id="rId12" w:anchor="FilAriane">
        <w:r w:rsidR="001A5FB2">
          <w:rPr>
            <w:rFonts w:ascii="Arial" w:eastAsia="Arial" w:hAnsi="Arial" w:cs="Arial"/>
            <w:color w:val="0000FF"/>
            <w:sz w:val="20"/>
            <w:szCs w:val="20"/>
            <w:u w:val="single"/>
            <w:shd w:val="clear" w:color="auto" w:fill="93CDDC"/>
          </w:rPr>
          <w:t>Exonération des cotisations patronales de sécurité sociale et des cotisations sociales salariales</w:t>
        </w:r>
      </w:hyperlink>
      <w:r w:rsidR="001A5FB2">
        <w:rPr>
          <w:rFonts w:ascii="Arial" w:eastAsia="Arial" w:hAnsi="Arial" w:cs="Arial"/>
          <w:color w:val="000000"/>
          <w:sz w:val="20"/>
          <w:szCs w:val="20"/>
        </w:rPr>
        <w:t xml:space="preserve"> </w:t>
      </w:r>
      <w:r w:rsidR="001A5FB2">
        <w:rPr>
          <w:rFonts w:ascii="Arial" w:eastAsia="Arial" w:hAnsi="Arial" w:cs="Arial"/>
          <w:b/>
          <w:color w:val="000000"/>
          <w:sz w:val="20"/>
          <w:szCs w:val="20"/>
        </w:rPr>
        <w:t>pour les entreprises occupant plus de 10 salariés</w:t>
      </w:r>
      <w:r w:rsidR="001A5FB2">
        <w:rPr>
          <w:rFonts w:ascii="Arial" w:eastAsia="Arial" w:hAnsi="Arial" w:cs="Arial"/>
          <w:color w:val="000000"/>
          <w:sz w:val="20"/>
          <w:szCs w:val="20"/>
        </w:rPr>
        <w:t>, à l’exception :</w:t>
      </w:r>
    </w:p>
    <w:p w:rsidR="00081FE5" w:rsidRDefault="001A5FB2">
      <w:pPr>
        <w:shd w:val="clear" w:color="auto" w:fill="4BACC6"/>
        <w:spacing w:after="40"/>
        <w:jc w:val="both"/>
        <w:rPr>
          <w:rFonts w:ascii="Arial" w:eastAsia="Arial" w:hAnsi="Arial" w:cs="Arial"/>
          <w:sz w:val="20"/>
          <w:szCs w:val="20"/>
        </w:rPr>
      </w:pPr>
      <w:r>
        <w:rPr>
          <w:rFonts w:ascii="Arial" w:eastAsia="Arial" w:hAnsi="Arial" w:cs="Arial"/>
          <w:sz w:val="20"/>
          <w:szCs w:val="20"/>
        </w:rPr>
        <w:tab/>
      </w:r>
      <w:proofErr w:type="gramStart"/>
      <w:r>
        <w:rPr>
          <w:rFonts w:ascii="Wingdings" w:eastAsia="Wingdings" w:hAnsi="Wingdings" w:cs="Wingdings"/>
          <w:sz w:val="20"/>
          <w:szCs w:val="20"/>
        </w:rPr>
        <w:t></w:t>
      </w:r>
      <w:r>
        <w:rPr>
          <w:rFonts w:ascii="Arial" w:eastAsia="Arial" w:hAnsi="Arial" w:cs="Arial"/>
          <w:sz w:val="20"/>
          <w:szCs w:val="20"/>
        </w:rPr>
        <w:t xml:space="preserve">  des</w:t>
      </w:r>
      <w:proofErr w:type="gramEnd"/>
      <w:r>
        <w:rPr>
          <w:rFonts w:ascii="Arial" w:eastAsia="Arial" w:hAnsi="Arial" w:cs="Arial"/>
          <w:sz w:val="20"/>
          <w:szCs w:val="20"/>
        </w:rPr>
        <w:t xml:space="preserve"> cotisations AT/MP et les cotisations supplémentaires d’accident du travail éventuellement dues,</w:t>
      </w:r>
    </w:p>
    <w:p w:rsidR="00081FE5" w:rsidRDefault="001A5FB2">
      <w:pPr>
        <w:shd w:val="clear" w:color="auto" w:fill="4BACC6"/>
        <w:spacing w:after="40"/>
        <w:jc w:val="both"/>
        <w:rPr>
          <w:rFonts w:ascii="Arial" w:eastAsia="Arial" w:hAnsi="Arial" w:cs="Arial"/>
          <w:sz w:val="20"/>
          <w:szCs w:val="20"/>
        </w:rPr>
      </w:pPr>
      <w:r>
        <w:rPr>
          <w:rFonts w:ascii="Arial" w:eastAsia="Arial" w:hAnsi="Arial" w:cs="Arial"/>
          <w:sz w:val="20"/>
          <w:szCs w:val="20"/>
        </w:rPr>
        <w:tab/>
      </w:r>
      <w:proofErr w:type="gramStart"/>
      <w:r>
        <w:rPr>
          <w:rFonts w:ascii="Wingdings" w:eastAsia="Wingdings" w:hAnsi="Wingdings" w:cs="Wingdings"/>
          <w:sz w:val="20"/>
          <w:szCs w:val="20"/>
        </w:rPr>
        <w:t></w:t>
      </w:r>
      <w:r>
        <w:rPr>
          <w:rFonts w:ascii="Arial" w:eastAsia="Arial" w:hAnsi="Arial" w:cs="Arial"/>
          <w:sz w:val="20"/>
          <w:szCs w:val="20"/>
        </w:rPr>
        <w:t xml:space="preserve">  de</w:t>
      </w:r>
      <w:proofErr w:type="gramEnd"/>
      <w:r>
        <w:rPr>
          <w:rFonts w:ascii="Arial" w:eastAsia="Arial" w:hAnsi="Arial" w:cs="Arial"/>
          <w:sz w:val="20"/>
          <w:szCs w:val="20"/>
        </w:rPr>
        <w:t xml:space="preserve"> la contribution de solidarité pour l’autonomie (0,30 %),</w:t>
      </w:r>
    </w:p>
    <w:p w:rsidR="00081FE5" w:rsidRDefault="001A5FB2">
      <w:pPr>
        <w:shd w:val="clear" w:color="auto" w:fill="4BACC6"/>
        <w:spacing w:after="40"/>
        <w:jc w:val="both"/>
        <w:rPr>
          <w:rFonts w:ascii="Arial" w:eastAsia="Arial" w:hAnsi="Arial" w:cs="Arial"/>
          <w:sz w:val="20"/>
          <w:szCs w:val="20"/>
        </w:rPr>
      </w:pP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 xml:space="preserve">  de la contribution </w:t>
      </w:r>
      <w:proofErr w:type="spellStart"/>
      <w:r>
        <w:rPr>
          <w:rFonts w:ascii="Arial" w:eastAsia="Arial" w:hAnsi="Arial" w:cs="Arial"/>
          <w:sz w:val="20"/>
          <w:szCs w:val="20"/>
        </w:rPr>
        <w:t>Fnal</w:t>
      </w:r>
      <w:proofErr w:type="spellEnd"/>
      <w:r>
        <w:rPr>
          <w:rFonts w:ascii="Arial" w:eastAsia="Arial" w:hAnsi="Arial" w:cs="Arial"/>
          <w:sz w:val="20"/>
          <w:szCs w:val="20"/>
        </w:rPr>
        <w:t xml:space="preserve"> à 0,10 % pour les employeurs de moins de 20 salariés et, pour les employeurs de</w:t>
      </w:r>
      <w:r>
        <w:rPr>
          <w:rFonts w:ascii="Arial" w:eastAsia="Arial" w:hAnsi="Arial" w:cs="Arial"/>
          <w:sz w:val="20"/>
          <w:szCs w:val="20"/>
        </w:rPr>
        <w:br/>
        <w:t xml:space="preserve">                 20 salariés et plus, la contribution </w:t>
      </w:r>
      <w:proofErr w:type="spellStart"/>
      <w:r>
        <w:rPr>
          <w:rFonts w:ascii="Arial" w:eastAsia="Arial" w:hAnsi="Arial" w:cs="Arial"/>
          <w:sz w:val="20"/>
          <w:szCs w:val="20"/>
        </w:rPr>
        <w:t>Fnal</w:t>
      </w:r>
      <w:proofErr w:type="spellEnd"/>
      <w:r>
        <w:rPr>
          <w:rFonts w:ascii="Arial" w:eastAsia="Arial" w:hAnsi="Arial" w:cs="Arial"/>
          <w:sz w:val="20"/>
          <w:szCs w:val="20"/>
        </w:rPr>
        <w:t xml:space="preserve"> à 0,50 %,</w:t>
      </w:r>
    </w:p>
    <w:p w:rsidR="00081FE5" w:rsidRDefault="001A5FB2">
      <w:pPr>
        <w:shd w:val="clear" w:color="auto" w:fill="4BACC6"/>
        <w:spacing w:after="40"/>
        <w:jc w:val="both"/>
        <w:rPr>
          <w:rFonts w:ascii="Arial" w:eastAsia="Arial" w:hAnsi="Arial" w:cs="Arial"/>
          <w:sz w:val="20"/>
          <w:szCs w:val="20"/>
        </w:rPr>
      </w:pPr>
      <w:r>
        <w:rPr>
          <w:rFonts w:ascii="Arial" w:eastAsia="Arial" w:hAnsi="Arial" w:cs="Arial"/>
          <w:sz w:val="20"/>
          <w:szCs w:val="20"/>
        </w:rPr>
        <w:tab/>
      </w:r>
      <w:proofErr w:type="gramStart"/>
      <w:r>
        <w:rPr>
          <w:rFonts w:ascii="Wingdings" w:eastAsia="Wingdings" w:hAnsi="Wingdings" w:cs="Wingdings"/>
          <w:sz w:val="20"/>
          <w:szCs w:val="20"/>
        </w:rPr>
        <w:t></w:t>
      </w:r>
      <w:r>
        <w:rPr>
          <w:rFonts w:ascii="Arial" w:eastAsia="Arial" w:hAnsi="Arial" w:cs="Arial"/>
          <w:sz w:val="20"/>
          <w:szCs w:val="20"/>
        </w:rPr>
        <w:t xml:space="preserve">  des</w:t>
      </w:r>
      <w:proofErr w:type="gramEnd"/>
      <w:r>
        <w:rPr>
          <w:rFonts w:ascii="Arial" w:eastAsia="Arial" w:hAnsi="Arial" w:cs="Arial"/>
          <w:sz w:val="20"/>
          <w:szCs w:val="20"/>
        </w:rPr>
        <w:t xml:space="preserve"> cotisations patronales d’assurance chômage et d’assurance garantie des salaires (AGS),</w:t>
      </w:r>
    </w:p>
    <w:p w:rsidR="00081FE5" w:rsidRDefault="001A5FB2">
      <w:pPr>
        <w:shd w:val="clear" w:color="auto" w:fill="4BACC6"/>
        <w:spacing w:after="40"/>
        <w:jc w:val="both"/>
        <w:rPr>
          <w:rFonts w:ascii="Arial" w:eastAsia="Arial" w:hAnsi="Arial" w:cs="Arial"/>
          <w:sz w:val="20"/>
          <w:szCs w:val="20"/>
        </w:rPr>
      </w:pPr>
      <w:r>
        <w:rPr>
          <w:rFonts w:ascii="Arial" w:eastAsia="Arial" w:hAnsi="Arial" w:cs="Arial"/>
          <w:sz w:val="20"/>
          <w:szCs w:val="20"/>
        </w:rPr>
        <w:tab/>
      </w:r>
      <w:proofErr w:type="gramStart"/>
      <w:r>
        <w:rPr>
          <w:rFonts w:ascii="Wingdings" w:eastAsia="Wingdings" w:hAnsi="Wingdings" w:cs="Wingdings"/>
          <w:sz w:val="20"/>
          <w:szCs w:val="20"/>
        </w:rPr>
        <w:t></w:t>
      </w:r>
      <w:r>
        <w:rPr>
          <w:rFonts w:ascii="Arial" w:eastAsia="Arial" w:hAnsi="Arial" w:cs="Arial"/>
          <w:sz w:val="20"/>
          <w:szCs w:val="20"/>
        </w:rPr>
        <w:t xml:space="preserve">  de</w:t>
      </w:r>
      <w:proofErr w:type="gramEnd"/>
      <w:r>
        <w:rPr>
          <w:rFonts w:ascii="Arial" w:eastAsia="Arial" w:hAnsi="Arial" w:cs="Arial"/>
          <w:sz w:val="20"/>
          <w:szCs w:val="20"/>
        </w:rPr>
        <w:t xml:space="preserve"> la contribution patronale au financement du dialogue social,</w:t>
      </w:r>
    </w:p>
    <w:p w:rsidR="00081FE5" w:rsidRDefault="001A5FB2">
      <w:pPr>
        <w:shd w:val="clear" w:color="auto" w:fill="4BACC6"/>
        <w:spacing w:after="40"/>
        <w:jc w:val="both"/>
        <w:rPr>
          <w:rFonts w:ascii="Arial" w:eastAsia="Arial" w:hAnsi="Arial" w:cs="Arial"/>
          <w:sz w:val="20"/>
          <w:szCs w:val="20"/>
        </w:rPr>
      </w:pPr>
      <w:r>
        <w:rPr>
          <w:rFonts w:ascii="Arial" w:eastAsia="Arial" w:hAnsi="Arial" w:cs="Arial"/>
          <w:sz w:val="20"/>
          <w:szCs w:val="20"/>
        </w:rPr>
        <w:tab/>
      </w:r>
      <w:proofErr w:type="gramStart"/>
      <w:r>
        <w:rPr>
          <w:rFonts w:ascii="Wingdings" w:eastAsia="Wingdings" w:hAnsi="Wingdings" w:cs="Wingdings"/>
          <w:sz w:val="20"/>
          <w:szCs w:val="20"/>
        </w:rPr>
        <w:t></w:t>
      </w:r>
      <w:r>
        <w:rPr>
          <w:rFonts w:ascii="Arial" w:eastAsia="Arial" w:hAnsi="Arial" w:cs="Arial"/>
          <w:sz w:val="20"/>
          <w:szCs w:val="20"/>
        </w:rPr>
        <w:t xml:space="preserve">  du</w:t>
      </w:r>
      <w:proofErr w:type="gramEnd"/>
      <w:r>
        <w:rPr>
          <w:rFonts w:ascii="Arial" w:eastAsia="Arial" w:hAnsi="Arial" w:cs="Arial"/>
          <w:sz w:val="20"/>
          <w:szCs w:val="20"/>
        </w:rPr>
        <w:t xml:space="preserve"> versement transport, le cas échéant,</w:t>
      </w:r>
    </w:p>
    <w:p w:rsidR="00081FE5" w:rsidRDefault="001A5FB2">
      <w:pPr>
        <w:shd w:val="clear" w:color="auto" w:fill="4BACC6"/>
        <w:spacing w:after="0"/>
        <w:jc w:val="both"/>
        <w:rPr>
          <w:rFonts w:ascii="Arial" w:eastAsia="Arial" w:hAnsi="Arial" w:cs="Arial"/>
          <w:sz w:val="20"/>
          <w:szCs w:val="20"/>
        </w:rPr>
      </w:pP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 xml:space="preserve">  du forfait social au taux de 8 % dû sur les contributions patronales de prévoyance complémentaire dont</w:t>
      </w:r>
      <w:r>
        <w:rPr>
          <w:rFonts w:ascii="Arial" w:eastAsia="Arial" w:hAnsi="Arial" w:cs="Arial"/>
          <w:sz w:val="20"/>
          <w:szCs w:val="20"/>
        </w:rPr>
        <w:br/>
        <w:t xml:space="preserve">                 bénéficient les apprentis dès lors :</w:t>
      </w:r>
    </w:p>
    <w:p w:rsidR="00081FE5" w:rsidRDefault="001A5FB2">
      <w:pPr>
        <w:shd w:val="clear" w:color="auto" w:fill="4BACC6"/>
        <w:tabs>
          <w:tab w:val="left" w:pos="1276"/>
        </w:tabs>
        <w:spacing w:after="0"/>
        <w:jc w:val="both"/>
        <w:rPr>
          <w:rFonts w:ascii="Arial" w:eastAsia="Arial" w:hAnsi="Arial" w:cs="Arial"/>
          <w:sz w:val="20"/>
          <w:szCs w:val="20"/>
        </w:rPr>
      </w:pPr>
      <w:r>
        <w:rPr>
          <w:rFonts w:ascii="Arial" w:eastAsia="Arial" w:hAnsi="Arial" w:cs="Arial"/>
          <w:sz w:val="20"/>
          <w:szCs w:val="20"/>
        </w:rPr>
        <w:tab/>
        <w:t>-  que l’effectif de l’employeur atteint ou dépasse 10 salariés,</w:t>
      </w:r>
    </w:p>
    <w:p w:rsidR="00081FE5" w:rsidRDefault="001A5FB2">
      <w:pPr>
        <w:shd w:val="clear" w:color="auto" w:fill="4BACC6"/>
        <w:tabs>
          <w:tab w:val="left" w:pos="1276"/>
        </w:tabs>
        <w:spacing w:after="40"/>
        <w:ind w:left="1486" w:hanging="1486"/>
        <w:rPr>
          <w:rFonts w:ascii="Arial" w:eastAsia="Arial" w:hAnsi="Arial" w:cs="Arial"/>
          <w:sz w:val="20"/>
          <w:szCs w:val="20"/>
        </w:rPr>
      </w:pPr>
      <w:r>
        <w:rPr>
          <w:rFonts w:ascii="Arial" w:eastAsia="Arial" w:hAnsi="Arial" w:cs="Arial"/>
          <w:sz w:val="20"/>
          <w:szCs w:val="20"/>
        </w:rPr>
        <w:tab/>
        <w:t xml:space="preserve">-  que ces contributions patronales de prévoyance complémentaire respectent l’ensemble des </w:t>
      </w:r>
      <w:r>
        <w:rPr>
          <w:rFonts w:ascii="Arial" w:eastAsia="Arial" w:hAnsi="Arial" w:cs="Arial"/>
          <w:sz w:val="20"/>
          <w:szCs w:val="20"/>
        </w:rPr>
        <w:br/>
        <w:t xml:space="preserve">conditions pour être exclues de l’assiette des cotisations de Sécurité sociale au titre de la </w:t>
      </w:r>
      <w:r>
        <w:rPr>
          <w:rFonts w:ascii="Arial" w:eastAsia="Arial" w:hAnsi="Arial" w:cs="Arial"/>
          <w:sz w:val="20"/>
          <w:szCs w:val="20"/>
        </w:rPr>
        <w:br/>
        <w:t>prévoyance complémentaire.</w:t>
      </w:r>
    </w:p>
    <w:p w:rsidR="00081FE5" w:rsidRDefault="001A5FB2">
      <w:pPr>
        <w:shd w:val="clear" w:color="auto" w:fill="4BACC6"/>
        <w:spacing w:after="120"/>
        <w:jc w:val="both"/>
        <w:rPr>
          <w:rFonts w:ascii="Arial" w:eastAsia="Arial" w:hAnsi="Arial" w:cs="Arial"/>
          <w:sz w:val="20"/>
          <w:szCs w:val="20"/>
        </w:rPr>
      </w:pPr>
      <w:r>
        <w:rPr>
          <w:rFonts w:ascii="Arial" w:eastAsia="Arial" w:hAnsi="Arial" w:cs="Arial"/>
          <w:sz w:val="20"/>
          <w:szCs w:val="20"/>
        </w:rPr>
        <w:tab/>
      </w:r>
      <w:r>
        <w:rPr>
          <w:rFonts w:ascii="Wingdings" w:eastAsia="Wingdings" w:hAnsi="Wingdings" w:cs="Wingdings"/>
          <w:sz w:val="20"/>
          <w:szCs w:val="20"/>
        </w:rPr>
        <w:t></w:t>
      </w:r>
      <w:r>
        <w:rPr>
          <w:rFonts w:ascii="Arial" w:eastAsia="Arial" w:hAnsi="Arial" w:cs="Arial"/>
          <w:sz w:val="20"/>
          <w:szCs w:val="20"/>
        </w:rPr>
        <w:t xml:space="preserve">  du forfait social au taux de 20 % dû par l’employeur en cas de versement de primes de participation ou</w:t>
      </w:r>
      <w:r>
        <w:rPr>
          <w:rFonts w:ascii="Arial" w:eastAsia="Arial" w:hAnsi="Arial" w:cs="Arial"/>
          <w:sz w:val="20"/>
          <w:szCs w:val="20"/>
        </w:rPr>
        <w:br/>
        <w:t xml:space="preserve">                 d’intéressement aux apprentis.</w:t>
      </w:r>
    </w:p>
    <w:p w:rsidR="00081FE5" w:rsidRDefault="002F3D6B">
      <w:pPr>
        <w:numPr>
          <w:ilvl w:val="0"/>
          <w:numId w:val="4"/>
        </w:numPr>
        <w:pBdr>
          <w:top w:val="nil"/>
          <w:left w:val="nil"/>
          <w:bottom w:val="nil"/>
          <w:right w:val="nil"/>
          <w:between w:val="nil"/>
        </w:pBdr>
        <w:shd w:val="clear" w:color="auto" w:fill="4BACC6"/>
        <w:spacing w:after="120"/>
        <w:ind w:left="284" w:hanging="284"/>
        <w:jc w:val="both"/>
        <w:rPr>
          <w:color w:val="000000"/>
          <w:sz w:val="20"/>
          <w:szCs w:val="20"/>
        </w:rPr>
      </w:pPr>
      <w:hyperlink r:id="rId13">
        <w:r w:rsidR="001A5FB2">
          <w:rPr>
            <w:rFonts w:ascii="Arial" w:eastAsia="Arial" w:hAnsi="Arial" w:cs="Arial"/>
            <w:color w:val="0000FF"/>
            <w:sz w:val="20"/>
            <w:szCs w:val="20"/>
            <w:u w:val="single"/>
            <w:shd w:val="clear" w:color="auto" w:fill="93CDDC"/>
          </w:rPr>
          <w:t>Déduction fiscale de la taxe d’apprentissage</w:t>
        </w:r>
      </w:hyperlink>
    </w:p>
    <w:p w:rsidR="00081FE5" w:rsidRDefault="002F3D6B">
      <w:pPr>
        <w:numPr>
          <w:ilvl w:val="0"/>
          <w:numId w:val="4"/>
        </w:numPr>
        <w:pBdr>
          <w:top w:val="nil"/>
          <w:left w:val="nil"/>
          <w:bottom w:val="nil"/>
          <w:right w:val="nil"/>
          <w:between w:val="nil"/>
        </w:pBdr>
        <w:shd w:val="clear" w:color="auto" w:fill="4BACC6"/>
        <w:spacing w:after="120"/>
        <w:ind w:left="284" w:hanging="284"/>
        <w:jc w:val="both"/>
        <w:rPr>
          <w:color w:val="000000"/>
          <w:sz w:val="20"/>
          <w:szCs w:val="20"/>
        </w:rPr>
      </w:pPr>
      <w:hyperlink r:id="rId14">
        <w:r w:rsidR="001A5FB2">
          <w:rPr>
            <w:rFonts w:ascii="Arial" w:eastAsia="Arial" w:hAnsi="Arial" w:cs="Arial"/>
            <w:color w:val="0000FF"/>
            <w:sz w:val="20"/>
            <w:szCs w:val="20"/>
            <w:u w:val="single"/>
            <w:shd w:val="clear" w:color="auto" w:fill="93CDDC"/>
          </w:rPr>
          <w:t>2 200 € de crédit d’impôt</w:t>
        </w:r>
      </w:hyperlink>
      <w:r w:rsidR="001A5FB2">
        <w:rPr>
          <w:rFonts w:ascii="Arial" w:eastAsia="Arial" w:hAnsi="Arial" w:cs="Arial"/>
          <w:b/>
          <w:color w:val="000000"/>
          <w:sz w:val="20"/>
          <w:szCs w:val="20"/>
          <w:shd w:val="clear" w:color="auto" w:fill="93CDDC"/>
        </w:rPr>
        <w:t xml:space="preserve"> </w:t>
      </w:r>
      <w:r w:rsidR="001A5FB2">
        <w:rPr>
          <w:rFonts w:ascii="Arial" w:eastAsia="Arial" w:hAnsi="Arial" w:cs="Arial"/>
          <w:color w:val="000000"/>
          <w:sz w:val="20"/>
          <w:szCs w:val="20"/>
          <w:shd w:val="clear" w:color="auto" w:fill="93CDDC"/>
        </w:rPr>
        <w:t xml:space="preserve">(uniquement pour les entreprises imposées au bénéfice réel) </w:t>
      </w:r>
    </w:p>
    <w:p w:rsidR="00081FE5" w:rsidRDefault="001A5FB2">
      <w:pPr>
        <w:numPr>
          <w:ilvl w:val="0"/>
          <w:numId w:val="4"/>
        </w:numPr>
        <w:pBdr>
          <w:top w:val="nil"/>
          <w:left w:val="nil"/>
          <w:bottom w:val="nil"/>
          <w:right w:val="nil"/>
          <w:between w:val="nil"/>
        </w:pBdr>
        <w:shd w:val="clear" w:color="auto" w:fill="4BACC6"/>
        <w:spacing w:after="120"/>
        <w:ind w:left="284" w:hanging="284"/>
        <w:jc w:val="both"/>
        <w:rPr>
          <w:color w:val="000000"/>
          <w:sz w:val="20"/>
          <w:szCs w:val="20"/>
        </w:rPr>
      </w:pPr>
      <w:r>
        <w:rPr>
          <w:rFonts w:ascii="Arial" w:eastAsia="Arial" w:hAnsi="Arial" w:cs="Arial"/>
          <w:b/>
          <w:color w:val="000000"/>
          <w:sz w:val="20"/>
          <w:szCs w:val="20"/>
          <w:shd w:val="clear" w:color="auto" w:fill="93CDDC"/>
        </w:rPr>
        <w:t>1 100 € par trimestre soit 4 400 € pour l’année</w:t>
      </w:r>
      <w:r>
        <w:rPr>
          <w:rFonts w:ascii="Arial" w:eastAsia="Arial" w:hAnsi="Arial" w:cs="Arial"/>
          <w:color w:val="000000"/>
          <w:sz w:val="20"/>
          <w:szCs w:val="20"/>
        </w:rPr>
        <w:t xml:space="preserve"> pour les entreprises privées de moins de 11 salariés recrutant un jeune de moins de 18 ans</w:t>
      </w:r>
    </w:p>
    <w:p w:rsidR="00081FE5" w:rsidRDefault="001A5FB2">
      <w:pPr>
        <w:numPr>
          <w:ilvl w:val="0"/>
          <w:numId w:val="4"/>
        </w:numPr>
        <w:pBdr>
          <w:top w:val="nil"/>
          <w:left w:val="nil"/>
          <w:bottom w:val="nil"/>
          <w:right w:val="nil"/>
          <w:between w:val="nil"/>
        </w:pBdr>
        <w:shd w:val="clear" w:color="auto" w:fill="4BACC6"/>
        <w:spacing w:after="240"/>
        <w:ind w:left="284" w:hanging="284"/>
        <w:jc w:val="both"/>
        <w:rPr>
          <w:color w:val="000000"/>
          <w:sz w:val="20"/>
          <w:szCs w:val="20"/>
        </w:rPr>
      </w:pPr>
      <w:r>
        <w:rPr>
          <w:rFonts w:ascii="Arial" w:eastAsia="Arial" w:hAnsi="Arial" w:cs="Arial"/>
          <w:b/>
          <w:color w:val="000000"/>
          <w:sz w:val="20"/>
          <w:szCs w:val="20"/>
          <w:shd w:val="clear" w:color="auto" w:fill="93CDDC"/>
        </w:rPr>
        <w:t>Prime ETAT handicapé</w:t>
      </w:r>
      <w:r>
        <w:rPr>
          <w:rFonts w:ascii="Arial" w:eastAsia="Arial" w:hAnsi="Arial" w:cs="Arial"/>
          <w:color w:val="000000"/>
          <w:sz w:val="20"/>
          <w:szCs w:val="20"/>
          <w:shd w:val="clear" w:color="auto" w:fill="93CDDC"/>
        </w:rPr>
        <w:t xml:space="preserve"> d’un montant égal à 520 fois le SMIC </w:t>
      </w:r>
      <w:proofErr w:type="gramStart"/>
      <w:r>
        <w:rPr>
          <w:rFonts w:ascii="Arial" w:eastAsia="Arial" w:hAnsi="Arial" w:cs="Arial"/>
          <w:color w:val="000000"/>
          <w:sz w:val="20"/>
          <w:szCs w:val="20"/>
          <w:shd w:val="clear" w:color="auto" w:fill="93CDDC"/>
        </w:rPr>
        <w:t>horaire</w:t>
      </w:r>
      <w:r>
        <w:rPr>
          <w:rFonts w:ascii="Arial" w:eastAsia="Arial" w:hAnsi="Arial" w:cs="Arial"/>
          <w:color w:val="000000"/>
          <w:sz w:val="20"/>
          <w:szCs w:val="20"/>
        </w:rPr>
        <w:t xml:space="preserve">  versée</w:t>
      </w:r>
      <w:proofErr w:type="gramEnd"/>
      <w:r>
        <w:rPr>
          <w:rFonts w:ascii="Arial" w:eastAsia="Arial" w:hAnsi="Arial" w:cs="Arial"/>
          <w:color w:val="000000"/>
          <w:sz w:val="20"/>
          <w:szCs w:val="20"/>
        </w:rPr>
        <w:t xml:space="preserve"> en deux fois (à l’issue de la 1</w:t>
      </w:r>
      <w:r>
        <w:rPr>
          <w:rFonts w:ascii="Arial" w:eastAsia="Arial" w:hAnsi="Arial" w:cs="Arial"/>
          <w:color w:val="000000"/>
          <w:sz w:val="20"/>
          <w:szCs w:val="20"/>
          <w:vertAlign w:val="superscript"/>
        </w:rPr>
        <w:t>ère</w:t>
      </w:r>
      <w:r>
        <w:rPr>
          <w:rFonts w:ascii="Arial" w:eastAsia="Arial" w:hAnsi="Arial" w:cs="Arial"/>
          <w:color w:val="000000"/>
          <w:sz w:val="20"/>
          <w:szCs w:val="20"/>
        </w:rPr>
        <w:t xml:space="preserve"> et à l’issue de la 2</w:t>
      </w:r>
      <w:r>
        <w:rPr>
          <w:rFonts w:ascii="Arial" w:eastAsia="Arial" w:hAnsi="Arial" w:cs="Arial"/>
          <w:color w:val="000000"/>
          <w:sz w:val="20"/>
          <w:szCs w:val="20"/>
          <w:vertAlign w:val="superscript"/>
        </w:rPr>
        <w:t>ème</w:t>
      </w:r>
      <w:r>
        <w:rPr>
          <w:rFonts w:ascii="Arial" w:eastAsia="Arial" w:hAnsi="Arial" w:cs="Arial"/>
          <w:color w:val="000000"/>
          <w:sz w:val="20"/>
          <w:szCs w:val="20"/>
        </w:rPr>
        <w:t xml:space="preserve"> année d’apprentissage).</w:t>
      </w:r>
    </w:p>
    <w:p w:rsidR="00081FE5" w:rsidRDefault="001A5FB2">
      <w:pPr>
        <w:shd w:val="clear" w:color="auto" w:fill="4BACC6"/>
        <w:spacing w:after="120"/>
        <w:jc w:val="center"/>
        <w:rPr>
          <w:rFonts w:ascii="Candara" w:eastAsia="Candara" w:hAnsi="Candara" w:cs="Candara"/>
          <w:b/>
          <w:sz w:val="28"/>
          <w:szCs w:val="28"/>
          <w:u w:val="single"/>
          <w:shd w:val="clear" w:color="auto" w:fill="66CCFF"/>
        </w:rPr>
      </w:pPr>
      <w:r>
        <w:rPr>
          <w:rFonts w:ascii="Candara" w:eastAsia="Candara" w:hAnsi="Candara" w:cs="Candara"/>
          <w:b/>
          <w:sz w:val="28"/>
          <w:szCs w:val="28"/>
          <w:u w:val="single"/>
          <w:shd w:val="clear" w:color="auto" w:fill="66CCFF"/>
        </w:rPr>
        <w:t>Les aides OETH pour ses adhérents</w:t>
      </w:r>
    </w:p>
    <w:p w:rsidR="00081FE5" w:rsidRDefault="001A5FB2">
      <w:pPr>
        <w:numPr>
          <w:ilvl w:val="0"/>
          <w:numId w:val="5"/>
        </w:numPr>
        <w:pBdr>
          <w:top w:val="nil"/>
          <w:left w:val="nil"/>
          <w:bottom w:val="nil"/>
          <w:right w:val="nil"/>
          <w:between w:val="nil"/>
        </w:pBdr>
        <w:shd w:val="clear" w:color="auto" w:fill="4BACC6"/>
        <w:spacing w:after="120"/>
        <w:ind w:left="284" w:hanging="284"/>
        <w:rPr>
          <w:color w:val="000000"/>
          <w:sz w:val="20"/>
          <w:szCs w:val="20"/>
          <w:shd w:val="clear" w:color="auto" w:fill="66CCFF"/>
        </w:rPr>
      </w:pPr>
      <w:r>
        <w:rPr>
          <w:rFonts w:ascii="Arial" w:eastAsia="Arial" w:hAnsi="Arial" w:cs="Arial"/>
          <w:b/>
          <w:color w:val="000000"/>
          <w:sz w:val="20"/>
          <w:szCs w:val="20"/>
          <w:shd w:val="clear" w:color="auto" w:fill="93CDDC"/>
        </w:rPr>
        <w:t>10 000 € / an</w:t>
      </w:r>
      <w:r>
        <w:rPr>
          <w:rFonts w:ascii="Arial" w:eastAsia="Arial" w:hAnsi="Arial" w:cs="Arial"/>
          <w:color w:val="000000"/>
          <w:sz w:val="20"/>
          <w:szCs w:val="20"/>
          <w:shd w:val="clear" w:color="auto" w:fill="4BACC6"/>
        </w:rPr>
        <w:t xml:space="preserve"> =&gt; Pour l’embauche en contrat d’alternance de stagiaires OASIS. 5 000 € pour ceux qui n’ont pas suivi le dispositif de pré-qualification OASIS</w:t>
      </w:r>
    </w:p>
    <w:p w:rsidR="00081FE5" w:rsidRDefault="001A5FB2">
      <w:pPr>
        <w:numPr>
          <w:ilvl w:val="0"/>
          <w:numId w:val="5"/>
        </w:numPr>
        <w:pBdr>
          <w:top w:val="nil"/>
          <w:left w:val="nil"/>
          <w:bottom w:val="nil"/>
          <w:right w:val="nil"/>
          <w:between w:val="nil"/>
        </w:pBdr>
        <w:shd w:val="clear" w:color="auto" w:fill="4BACC6"/>
        <w:spacing w:after="120"/>
        <w:ind w:left="284" w:hanging="284"/>
        <w:rPr>
          <w:color w:val="000000"/>
          <w:sz w:val="20"/>
          <w:szCs w:val="20"/>
          <w:shd w:val="clear" w:color="auto" w:fill="66CCFF"/>
        </w:rPr>
      </w:pPr>
      <w:r>
        <w:rPr>
          <w:rFonts w:ascii="Arial" w:eastAsia="Arial" w:hAnsi="Arial" w:cs="Arial"/>
          <w:b/>
          <w:color w:val="000000"/>
          <w:sz w:val="20"/>
          <w:szCs w:val="20"/>
          <w:shd w:val="clear" w:color="auto" w:fill="93CDDC"/>
        </w:rPr>
        <w:t>2 000 €</w:t>
      </w:r>
      <w:r>
        <w:rPr>
          <w:rFonts w:ascii="Arial" w:eastAsia="Arial" w:hAnsi="Arial" w:cs="Arial"/>
          <w:color w:val="000000"/>
          <w:sz w:val="20"/>
          <w:szCs w:val="20"/>
          <w:shd w:val="clear" w:color="auto" w:fill="4BACC6"/>
        </w:rPr>
        <w:t xml:space="preserve"> =&gt;Accompagnement à la prise de poste (prestation externe ou interne)</w:t>
      </w:r>
    </w:p>
    <w:p w:rsidR="00081FE5" w:rsidRDefault="001A5FB2">
      <w:pPr>
        <w:numPr>
          <w:ilvl w:val="0"/>
          <w:numId w:val="5"/>
        </w:numPr>
        <w:pBdr>
          <w:top w:val="nil"/>
          <w:left w:val="nil"/>
          <w:bottom w:val="nil"/>
          <w:right w:val="nil"/>
          <w:between w:val="nil"/>
        </w:pBdr>
        <w:shd w:val="clear" w:color="auto" w:fill="4BACC6"/>
        <w:spacing w:after="120"/>
        <w:ind w:left="284" w:hanging="284"/>
        <w:rPr>
          <w:color w:val="000000"/>
          <w:sz w:val="20"/>
          <w:szCs w:val="20"/>
          <w:shd w:val="clear" w:color="auto" w:fill="66CCFF"/>
        </w:rPr>
      </w:pPr>
      <w:r>
        <w:rPr>
          <w:rFonts w:ascii="Arial" w:eastAsia="Arial" w:hAnsi="Arial" w:cs="Arial"/>
          <w:b/>
          <w:color w:val="000000"/>
          <w:sz w:val="20"/>
          <w:szCs w:val="20"/>
          <w:shd w:val="clear" w:color="auto" w:fill="93CDDC"/>
        </w:rPr>
        <w:t>Aménagement du poste de travail</w:t>
      </w:r>
      <w:r>
        <w:rPr>
          <w:rFonts w:ascii="Arial" w:eastAsia="Arial" w:hAnsi="Arial" w:cs="Arial"/>
          <w:color w:val="000000"/>
          <w:sz w:val="20"/>
          <w:szCs w:val="20"/>
          <w:shd w:val="clear" w:color="auto" w:fill="4BACC6"/>
        </w:rPr>
        <w:t xml:space="preserve"> (aides au transport, humaines, autres aides techniques…)</w:t>
      </w:r>
    </w:p>
    <w:p w:rsidR="00081FE5" w:rsidRDefault="001A5FB2">
      <w:pPr>
        <w:numPr>
          <w:ilvl w:val="0"/>
          <w:numId w:val="5"/>
        </w:numPr>
        <w:pBdr>
          <w:top w:val="nil"/>
          <w:left w:val="nil"/>
          <w:bottom w:val="nil"/>
          <w:right w:val="nil"/>
          <w:between w:val="nil"/>
        </w:pBdr>
        <w:shd w:val="clear" w:color="auto" w:fill="4BACC6"/>
        <w:spacing w:after="240"/>
        <w:ind w:left="284" w:hanging="284"/>
        <w:rPr>
          <w:color w:val="000000"/>
          <w:sz w:val="20"/>
          <w:szCs w:val="20"/>
          <w:shd w:val="clear" w:color="auto" w:fill="4BACC6"/>
        </w:rPr>
      </w:pPr>
      <w:r>
        <w:rPr>
          <w:rFonts w:ascii="Arial" w:eastAsia="Arial" w:hAnsi="Arial" w:cs="Arial"/>
          <w:b/>
          <w:color w:val="000000"/>
          <w:sz w:val="20"/>
          <w:szCs w:val="20"/>
          <w:shd w:val="clear" w:color="auto" w:fill="93CDDC"/>
        </w:rPr>
        <w:t>500 €</w:t>
      </w:r>
      <w:r>
        <w:rPr>
          <w:rFonts w:ascii="Arial" w:eastAsia="Arial" w:hAnsi="Arial" w:cs="Arial"/>
          <w:color w:val="000000"/>
          <w:sz w:val="20"/>
          <w:szCs w:val="20"/>
          <w:shd w:val="clear" w:color="auto" w:fill="4BACC6"/>
        </w:rPr>
        <w:t xml:space="preserve"> =&gt; prime calculée au prorata du temps de travail pour un CDI pour le travailleur handicapé</w:t>
      </w:r>
    </w:p>
    <w:p w:rsidR="00081FE5" w:rsidRDefault="00081FE5">
      <w:pPr>
        <w:spacing w:after="0" w:line="240" w:lineRule="auto"/>
        <w:rPr>
          <w:rFonts w:ascii="Arial" w:eastAsia="Arial" w:hAnsi="Arial" w:cs="Arial"/>
          <w:sz w:val="20"/>
          <w:szCs w:val="20"/>
          <w:shd w:val="clear" w:color="auto" w:fill="4BACC6"/>
        </w:rPr>
      </w:pPr>
    </w:p>
    <w:p w:rsidR="00081FE5" w:rsidRDefault="001A5FB2">
      <w:pPr>
        <w:spacing w:after="0" w:line="240" w:lineRule="auto"/>
        <w:jc w:val="center"/>
        <w:rPr>
          <w:rFonts w:ascii="Candara" w:eastAsia="Candara" w:hAnsi="Candara" w:cs="Candara"/>
          <w:b/>
          <w:sz w:val="28"/>
          <w:szCs w:val="28"/>
          <w:u w:val="single"/>
          <w:shd w:val="clear" w:color="auto" w:fill="66CCFF"/>
        </w:rPr>
      </w:pPr>
      <w:r>
        <w:rPr>
          <w:noProof/>
        </w:rPr>
        <w:lastRenderedPageBreak/>
        <w:drawing>
          <wp:anchor distT="0" distB="0" distL="114300" distR="114300" simplePos="0" relativeHeight="251661312" behindDoc="0" locked="0" layoutInCell="1" hidden="0" allowOverlap="1">
            <wp:simplePos x="0" y="0"/>
            <wp:positionH relativeFrom="column">
              <wp:posOffset>2625725</wp:posOffset>
            </wp:positionH>
            <wp:positionV relativeFrom="paragraph">
              <wp:posOffset>4445</wp:posOffset>
            </wp:positionV>
            <wp:extent cx="1392555" cy="653415"/>
            <wp:effectExtent l="0" t="0" r="0" b="0"/>
            <wp:wrapSquare wrapText="bothSides" distT="0" distB="0" distL="114300" distR="114300"/>
            <wp:docPr id="11" name="image3.jpg" descr="Y:\OASIS-Handicap\2016-2017\Communication\logo_oasis.jpg"/>
            <wp:cNvGraphicFramePr/>
            <a:graphic xmlns:a="http://schemas.openxmlformats.org/drawingml/2006/main">
              <a:graphicData uri="http://schemas.openxmlformats.org/drawingml/2006/picture">
                <pic:pic xmlns:pic="http://schemas.openxmlformats.org/drawingml/2006/picture">
                  <pic:nvPicPr>
                    <pic:cNvPr id="0" name="image3.jpg" descr="Y:\OASIS-Handicap\2016-2017\Communication\logo_oasis.jpg"/>
                    <pic:cNvPicPr preferRelativeResize="0"/>
                  </pic:nvPicPr>
                  <pic:blipFill>
                    <a:blip r:embed="rId15"/>
                    <a:srcRect/>
                    <a:stretch>
                      <a:fillRect/>
                    </a:stretch>
                  </pic:blipFill>
                  <pic:spPr>
                    <a:xfrm>
                      <a:off x="0" y="0"/>
                      <a:ext cx="1392555" cy="653415"/>
                    </a:xfrm>
                    <a:prstGeom prst="rect">
                      <a:avLst/>
                    </a:prstGeom>
                    <a:ln/>
                  </pic:spPr>
                </pic:pic>
              </a:graphicData>
            </a:graphic>
          </wp:anchor>
        </w:drawing>
      </w:r>
    </w:p>
    <w:p w:rsidR="00081FE5" w:rsidRDefault="00081FE5">
      <w:pPr>
        <w:spacing w:after="0" w:line="240" w:lineRule="auto"/>
        <w:jc w:val="center"/>
        <w:rPr>
          <w:rFonts w:ascii="Candara" w:eastAsia="Candara" w:hAnsi="Candara" w:cs="Candara"/>
          <w:b/>
          <w:sz w:val="28"/>
          <w:szCs w:val="28"/>
          <w:u w:val="single"/>
          <w:shd w:val="clear" w:color="auto" w:fill="66CCFF"/>
        </w:rPr>
      </w:pPr>
    </w:p>
    <w:p w:rsidR="00081FE5" w:rsidRDefault="002F3D6B">
      <w:pPr>
        <w:spacing w:after="0" w:line="240" w:lineRule="auto"/>
        <w:jc w:val="center"/>
        <w:rPr>
          <w:rFonts w:ascii="Candara" w:eastAsia="Candara" w:hAnsi="Candara" w:cs="Candara"/>
          <w:b/>
          <w:sz w:val="28"/>
          <w:szCs w:val="28"/>
          <w:u w:val="single"/>
          <w:shd w:val="clear" w:color="auto" w:fill="66CCFF"/>
        </w:rPr>
      </w:pPr>
      <w:r>
        <w:rPr>
          <w:noProof/>
        </w:rPr>
        <mc:AlternateContent>
          <mc:Choice Requires="wps">
            <w:drawing>
              <wp:anchor distT="0" distB="0" distL="114300" distR="114300" simplePos="0" relativeHeight="251662336" behindDoc="0" locked="0" layoutInCell="1" hidden="0" allowOverlap="1">
                <wp:simplePos x="0" y="0"/>
                <wp:positionH relativeFrom="column">
                  <wp:posOffset>67245</wp:posOffset>
                </wp:positionH>
                <wp:positionV relativeFrom="paragraph">
                  <wp:posOffset>114523</wp:posOffset>
                </wp:positionV>
                <wp:extent cx="1412033" cy="464603"/>
                <wp:effectExtent l="57150" t="247650" r="55245" b="240665"/>
                <wp:wrapNone/>
                <wp:docPr id="3" name=""/>
                <wp:cNvGraphicFramePr/>
                <a:graphic xmlns:a="http://schemas.openxmlformats.org/drawingml/2006/main">
                  <a:graphicData uri="http://schemas.microsoft.com/office/word/2010/wordprocessingShape">
                    <wps:wsp>
                      <wps:cNvSpPr/>
                      <wps:spPr>
                        <a:xfrm rot="20442083">
                          <a:off x="0" y="0"/>
                          <a:ext cx="1412033" cy="464603"/>
                        </a:xfrm>
                        <a:prstGeom prst="rect">
                          <a:avLst/>
                        </a:prstGeom>
                        <a:solidFill>
                          <a:srgbClr val="FFFFFF"/>
                        </a:solidFill>
                        <a:ln w="9525" cap="flat" cmpd="sng">
                          <a:solidFill>
                            <a:srgbClr val="000000"/>
                          </a:solidFill>
                          <a:prstDash val="solid"/>
                          <a:round/>
                          <a:headEnd type="none" w="sm" len="sm"/>
                          <a:tailEnd type="none" w="sm" len="sm"/>
                        </a:ln>
                      </wps:spPr>
                      <wps:txbx>
                        <w:txbxContent>
                          <w:p w:rsidR="00081FE5" w:rsidRDefault="001A5FB2">
                            <w:pPr>
                              <w:spacing w:line="275" w:lineRule="auto"/>
                              <w:jc w:val="center"/>
                              <w:textDirection w:val="btLr"/>
                            </w:pPr>
                            <w:r>
                              <w:rPr>
                                <w:rFonts w:ascii="Arial" w:eastAsia="Arial" w:hAnsi="Arial" w:cs="Arial"/>
                                <w:b/>
                                <w:i/>
                                <w:color w:val="000000"/>
                                <w:sz w:val="20"/>
                                <w:highlight w:val="white"/>
                              </w:rPr>
                              <w:t>Contrat d’apprentissage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5.3pt;margin-top:9pt;width:111.2pt;height:36.6pt;rotation:-126475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">
                <v:stroke startarrowwidth="narrow" startarrowlength="short" endarrowwidth="narrow" endarrowlength="short" joinstyle="round"/>
                <v:textbox inset="2.53958mm,1.2694mm,2.53958mm,1.2694mm">
                  <w:txbxContent>
                    <w:p w:rsidR="00081FE5" w:rsidRDefault="001A5FB2">
                      <w:pPr>
                        <w:spacing w:line="275" w:lineRule="auto"/>
                        <w:jc w:val="center"/>
                        <w:textDirection w:val="btLr"/>
                      </w:pPr>
                      <w:r>
                        <w:rPr>
                          <w:rFonts w:ascii="Arial" w:eastAsia="Arial" w:hAnsi="Arial" w:cs="Arial"/>
                          <w:b/>
                          <w:i/>
                          <w:color w:val="000000"/>
                          <w:sz w:val="20"/>
                          <w:highlight w:val="white"/>
                        </w:rPr>
                        <w:t>Contrat d’apprentissage</w:t>
                      </w:r>
                    </w:p>
                  </w:txbxContent>
                </v:textbox>
              </v:rect>
            </w:pict>
          </mc:Fallback>
        </mc:AlternateContent>
      </w:r>
    </w:p>
    <w:p w:rsidR="00081FE5" w:rsidRDefault="00081FE5">
      <w:pPr>
        <w:spacing w:after="0" w:line="240" w:lineRule="auto"/>
        <w:jc w:val="center"/>
        <w:rPr>
          <w:rFonts w:ascii="Candara" w:eastAsia="Candara" w:hAnsi="Candara" w:cs="Candara"/>
          <w:b/>
          <w:sz w:val="28"/>
          <w:szCs w:val="28"/>
          <w:u w:val="single"/>
          <w:shd w:val="clear" w:color="auto" w:fill="66CCFF"/>
        </w:rPr>
      </w:pPr>
    </w:p>
    <w:p w:rsidR="00081FE5" w:rsidRDefault="001A5FB2">
      <w:pPr>
        <w:spacing w:after="0" w:line="240" w:lineRule="auto"/>
        <w:jc w:val="center"/>
        <w:rPr>
          <w:rFonts w:ascii="Candara" w:eastAsia="Candara" w:hAnsi="Candara" w:cs="Candara"/>
          <w:b/>
          <w:sz w:val="28"/>
          <w:szCs w:val="28"/>
          <w:u w:val="single"/>
          <w:shd w:val="clear" w:color="auto" w:fill="66CCFF"/>
        </w:rPr>
      </w:pPr>
      <w:r>
        <w:rPr>
          <w:rFonts w:ascii="Candara" w:eastAsia="Candara" w:hAnsi="Candara" w:cs="Candara"/>
          <w:b/>
          <w:sz w:val="28"/>
          <w:szCs w:val="28"/>
          <w:u w:val="single"/>
          <w:shd w:val="clear" w:color="auto" w:fill="66CCFF"/>
        </w:rPr>
        <w:t>Les aides de la Région</w:t>
      </w:r>
    </w:p>
    <w:p w:rsidR="00081FE5" w:rsidRDefault="00081FE5">
      <w:pPr>
        <w:shd w:val="clear" w:color="auto" w:fill="4BACC6"/>
        <w:spacing w:after="40"/>
        <w:rPr>
          <w:rFonts w:ascii="Arial" w:eastAsia="Arial" w:hAnsi="Arial" w:cs="Arial"/>
          <w:sz w:val="20"/>
          <w:szCs w:val="20"/>
          <w:shd w:val="clear" w:color="auto" w:fill="4BACC6"/>
        </w:rPr>
      </w:pPr>
      <w:bookmarkStart w:id="0" w:name="_GoBack"/>
      <w:bookmarkEnd w:id="0"/>
    </w:p>
    <w:p w:rsidR="00081FE5" w:rsidRDefault="00081FE5">
      <w:pPr>
        <w:shd w:val="clear" w:color="auto" w:fill="4BACC6"/>
        <w:spacing w:after="40"/>
        <w:rPr>
          <w:rFonts w:ascii="Arial" w:eastAsia="Arial" w:hAnsi="Arial" w:cs="Arial"/>
          <w:sz w:val="20"/>
          <w:szCs w:val="20"/>
          <w:shd w:val="clear" w:color="auto" w:fill="4BACC6"/>
        </w:rPr>
      </w:pPr>
    </w:p>
    <w:p w:rsidR="00081FE5" w:rsidRDefault="001A5FB2">
      <w:pPr>
        <w:numPr>
          <w:ilvl w:val="0"/>
          <w:numId w:val="6"/>
        </w:numPr>
        <w:pBdr>
          <w:top w:val="nil"/>
          <w:left w:val="nil"/>
          <w:bottom w:val="nil"/>
          <w:right w:val="nil"/>
          <w:between w:val="nil"/>
        </w:pBdr>
        <w:shd w:val="clear" w:color="auto" w:fill="4BACC6"/>
        <w:spacing w:after="40"/>
        <w:rPr>
          <w:color w:val="000000"/>
          <w:sz w:val="20"/>
          <w:szCs w:val="20"/>
          <w:shd w:val="clear" w:color="auto" w:fill="4BACC6"/>
        </w:rPr>
      </w:pPr>
      <w:r>
        <w:rPr>
          <w:rFonts w:ascii="Arial" w:eastAsia="Arial" w:hAnsi="Arial" w:cs="Arial"/>
          <w:color w:val="000000"/>
          <w:sz w:val="20"/>
          <w:szCs w:val="20"/>
          <w:shd w:val="clear" w:color="auto" w:fill="93CDDC"/>
        </w:rPr>
        <w:t>Prime à l’apprentissage de</w:t>
      </w:r>
      <w:r>
        <w:rPr>
          <w:rFonts w:ascii="Arial" w:eastAsia="Arial" w:hAnsi="Arial" w:cs="Arial"/>
          <w:b/>
          <w:color w:val="000000"/>
          <w:sz w:val="20"/>
          <w:szCs w:val="20"/>
          <w:shd w:val="clear" w:color="auto" w:fill="93CDDC"/>
        </w:rPr>
        <w:t xml:space="preserve"> 1 000 €</w:t>
      </w:r>
      <w:r>
        <w:rPr>
          <w:rFonts w:ascii="Arial" w:eastAsia="Arial" w:hAnsi="Arial" w:cs="Arial"/>
          <w:color w:val="000000"/>
          <w:sz w:val="20"/>
          <w:szCs w:val="20"/>
          <w:shd w:val="clear" w:color="auto" w:fill="4BACC6"/>
        </w:rPr>
        <w:t xml:space="preserve"> par année de formation du contrat, versée aux entreprises de moins de 20 salarié(e)s (sous condition d’assiduité de l’apprenti(e) en formation en CFA),</w:t>
      </w:r>
    </w:p>
    <w:p w:rsidR="00081FE5" w:rsidRDefault="001A5FB2">
      <w:pPr>
        <w:numPr>
          <w:ilvl w:val="0"/>
          <w:numId w:val="6"/>
        </w:numPr>
        <w:pBdr>
          <w:top w:val="nil"/>
          <w:left w:val="nil"/>
          <w:bottom w:val="nil"/>
          <w:right w:val="nil"/>
          <w:between w:val="nil"/>
        </w:pBdr>
        <w:shd w:val="clear" w:color="auto" w:fill="4BACC6"/>
        <w:spacing w:after="40"/>
        <w:rPr>
          <w:color w:val="000000"/>
          <w:sz w:val="20"/>
          <w:szCs w:val="20"/>
          <w:shd w:val="clear" w:color="auto" w:fill="4BACC6"/>
        </w:rPr>
      </w:pPr>
      <w:r>
        <w:rPr>
          <w:rFonts w:ascii="Arial" w:eastAsia="Arial" w:hAnsi="Arial" w:cs="Arial"/>
          <w:color w:val="000000"/>
          <w:sz w:val="20"/>
          <w:szCs w:val="20"/>
          <w:shd w:val="clear" w:color="auto" w:fill="93CDDC"/>
        </w:rPr>
        <w:t xml:space="preserve">Aide au recrutement d’un(e) apprenti(e) de </w:t>
      </w:r>
      <w:r>
        <w:rPr>
          <w:rFonts w:ascii="Arial" w:eastAsia="Arial" w:hAnsi="Arial" w:cs="Arial"/>
          <w:b/>
          <w:color w:val="000000"/>
          <w:sz w:val="20"/>
          <w:szCs w:val="20"/>
          <w:shd w:val="clear" w:color="auto" w:fill="93CDDC"/>
        </w:rPr>
        <w:t>1 000 €</w:t>
      </w:r>
      <w:r>
        <w:rPr>
          <w:rFonts w:ascii="Arial" w:eastAsia="Arial" w:hAnsi="Arial" w:cs="Arial"/>
          <w:color w:val="000000"/>
          <w:sz w:val="20"/>
          <w:szCs w:val="20"/>
          <w:shd w:val="clear" w:color="auto" w:fill="4BACC6"/>
        </w:rPr>
        <w:t xml:space="preserve"> cumulables avec la prime à l’apprentissage versée aux entreprises de moins de 250 salarié(e)s</w:t>
      </w:r>
    </w:p>
    <w:p w:rsidR="00081FE5" w:rsidRDefault="001A5FB2">
      <w:pPr>
        <w:numPr>
          <w:ilvl w:val="0"/>
          <w:numId w:val="6"/>
        </w:numPr>
        <w:pBdr>
          <w:top w:val="nil"/>
          <w:left w:val="nil"/>
          <w:bottom w:val="nil"/>
          <w:right w:val="nil"/>
          <w:between w:val="nil"/>
        </w:pBdr>
        <w:shd w:val="clear" w:color="auto" w:fill="4BACC6"/>
        <w:spacing w:after="40"/>
        <w:rPr>
          <w:color w:val="000000"/>
          <w:sz w:val="20"/>
          <w:szCs w:val="20"/>
          <w:shd w:val="clear" w:color="auto" w:fill="4BACC6"/>
        </w:rPr>
      </w:pPr>
      <w:r>
        <w:rPr>
          <w:rFonts w:ascii="Arial" w:eastAsia="Arial" w:hAnsi="Arial" w:cs="Arial"/>
          <w:color w:val="000000"/>
          <w:sz w:val="20"/>
          <w:szCs w:val="20"/>
          <w:shd w:val="clear" w:color="auto" w:fill="93CDDC"/>
        </w:rPr>
        <w:t xml:space="preserve">Bonus formation des Maîtres d’apprentissage à la fonction </w:t>
      </w:r>
      <w:proofErr w:type="spellStart"/>
      <w:r>
        <w:rPr>
          <w:rFonts w:ascii="Arial" w:eastAsia="Arial" w:hAnsi="Arial" w:cs="Arial"/>
          <w:color w:val="000000"/>
          <w:sz w:val="20"/>
          <w:szCs w:val="20"/>
          <w:shd w:val="clear" w:color="auto" w:fill="93CDDC"/>
        </w:rPr>
        <w:t>tutorale</w:t>
      </w:r>
      <w:proofErr w:type="spellEnd"/>
      <w:r>
        <w:rPr>
          <w:rFonts w:ascii="Arial" w:eastAsia="Arial" w:hAnsi="Arial" w:cs="Arial"/>
          <w:color w:val="000000"/>
          <w:sz w:val="20"/>
          <w:szCs w:val="20"/>
          <w:shd w:val="clear" w:color="auto" w:fill="93CDDC"/>
        </w:rPr>
        <w:t xml:space="preserve"> de </w:t>
      </w:r>
      <w:r>
        <w:rPr>
          <w:rFonts w:ascii="Arial" w:eastAsia="Arial" w:hAnsi="Arial" w:cs="Arial"/>
          <w:b/>
          <w:color w:val="000000"/>
          <w:sz w:val="20"/>
          <w:szCs w:val="20"/>
          <w:shd w:val="clear" w:color="auto" w:fill="93CDDC"/>
        </w:rPr>
        <w:t>500 €</w:t>
      </w:r>
      <w:r>
        <w:rPr>
          <w:rFonts w:ascii="Arial" w:eastAsia="Arial" w:hAnsi="Arial" w:cs="Arial"/>
          <w:color w:val="000000"/>
          <w:sz w:val="20"/>
          <w:szCs w:val="20"/>
          <w:shd w:val="clear" w:color="auto" w:fill="4BACC6"/>
        </w:rPr>
        <w:t xml:space="preserve"> versé aux entreprises de moins de 20 salarié(e)s après formation du maître d’apprentissage</w:t>
      </w:r>
    </w:p>
    <w:p w:rsidR="00081FE5" w:rsidRDefault="001A5FB2">
      <w:pPr>
        <w:numPr>
          <w:ilvl w:val="0"/>
          <w:numId w:val="6"/>
        </w:numPr>
        <w:pBdr>
          <w:top w:val="nil"/>
          <w:left w:val="nil"/>
          <w:bottom w:val="nil"/>
          <w:right w:val="nil"/>
          <w:between w:val="nil"/>
        </w:pBdr>
        <w:shd w:val="clear" w:color="auto" w:fill="4BACC6"/>
        <w:spacing w:after="40"/>
        <w:ind w:left="284" w:hanging="284"/>
        <w:rPr>
          <w:color w:val="000000"/>
          <w:sz w:val="20"/>
          <w:szCs w:val="20"/>
          <w:shd w:val="clear" w:color="auto" w:fill="66CCFF"/>
        </w:rPr>
      </w:pPr>
      <w:r>
        <w:rPr>
          <w:rFonts w:ascii="Arial" w:eastAsia="Arial" w:hAnsi="Arial" w:cs="Arial"/>
          <w:b/>
          <w:color w:val="000000"/>
          <w:sz w:val="20"/>
          <w:szCs w:val="20"/>
          <w:shd w:val="clear" w:color="auto" w:fill="93CDDC"/>
        </w:rPr>
        <w:t>1 000 €</w:t>
      </w:r>
      <w:r>
        <w:rPr>
          <w:rFonts w:ascii="Arial" w:eastAsia="Arial" w:hAnsi="Arial" w:cs="Arial"/>
          <w:color w:val="000000"/>
          <w:sz w:val="20"/>
          <w:szCs w:val="20"/>
          <w:shd w:val="clear" w:color="auto" w:fill="93CDDC"/>
        </w:rPr>
        <w:t xml:space="preserve"> versés pour la 1</w:t>
      </w:r>
      <w:r>
        <w:rPr>
          <w:rFonts w:ascii="Arial" w:eastAsia="Arial" w:hAnsi="Arial" w:cs="Arial"/>
          <w:color w:val="000000"/>
          <w:sz w:val="20"/>
          <w:szCs w:val="20"/>
          <w:shd w:val="clear" w:color="auto" w:fill="93CDDC"/>
          <w:vertAlign w:val="superscript"/>
        </w:rPr>
        <w:t>ère</w:t>
      </w:r>
      <w:r>
        <w:rPr>
          <w:rFonts w:ascii="Arial" w:eastAsia="Arial" w:hAnsi="Arial" w:cs="Arial"/>
          <w:color w:val="000000"/>
          <w:sz w:val="20"/>
          <w:szCs w:val="20"/>
          <w:shd w:val="clear" w:color="auto" w:fill="93CDDC"/>
        </w:rPr>
        <w:t xml:space="preserve"> embauche d’un apprenti ou d’un apprenti supplémentaire</w:t>
      </w:r>
    </w:p>
    <w:p w:rsidR="00081FE5" w:rsidRDefault="001A5FB2">
      <w:pPr>
        <w:numPr>
          <w:ilvl w:val="0"/>
          <w:numId w:val="6"/>
        </w:numPr>
        <w:pBdr>
          <w:top w:val="nil"/>
          <w:left w:val="nil"/>
          <w:bottom w:val="nil"/>
          <w:right w:val="nil"/>
          <w:between w:val="nil"/>
        </w:pBdr>
        <w:shd w:val="clear" w:color="auto" w:fill="4BACC6"/>
        <w:spacing w:after="0"/>
        <w:ind w:left="284" w:hanging="284"/>
        <w:rPr>
          <w:color w:val="000000"/>
          <w:sz w:val="20"/>
          <w:szCs w:val="20"/>
          <w:shd w:val="clear" w:color="auto" w:fill="66CCFF"/>
        </w:rPr>
      </w:pPr>
      <w:r>
        <w:rPr>
          <w:rFonts w:ascii="Arial" w:eastAsia="Arial" w:hAnsi="Arial" w:cs="Arial"/>
          <w:b/>
          <w:color w:val="000000"/>
          <w:sz w:val="20"/>
          <w:szCs w:val="20"/>
          <w:shd w:val="clear" w:color="auto" w:fill="93CDDC"/>
        </w:rPr>
        <w:t>1 000 € / an</w:t>
      </w:r>
      <w:r>
        <w:rPr>
          <w:rFonts w:ascii="Arial" w:eastAsia="Arial" w:hAnsi="Arial" w:cs="Arial"/>
          <w:color w:val="000000"/>
          <w:sz w:val="20"/>
          <w:szCs w:val="20"/>
          <w:shd w:val="clear" w:color="auto" w:fill="93CDDC"/>
        </w:rPr>
        <w:t xml:space="preserve"> d’aide annuelle forfaitaire de 1</w:t>
      </w:r>
      <w:r>
        <w:rPr>
          <w:rFonts w:ascii="Arial" w:eastAsia="Arial" w:hAnsi="Arial" w:cs="Arial"/>
          <w:b/>
          <w:color w:val="000000"/>
          <w:sz w:val="20"/>
          <w:szCs w:val="20"/>
          <w:shd w:val="clear" w:color="auto" w:fill="93CDDC"/>
        </w:rPr>
        <w:t> </w:t>
      </w:r>
      <w:r>
        <w:rPr>
          <w:rFonts w:ascii="Arial" w:eastAsia="Arial" w:hAnsi="Arial" w:cs="Arial"/>
          <w:color w:val="000000"/>
          <w:sz w:val="20"/>
          <w:szCs w:val="20"/>
          <w:shd w:val="clear" w:color="auto" w:fill="93CDDC"/>
        </w:rPr>
        <w:t>000 €</w:t>
      </w:r>
      <w:r>
        <w:rPr>
          <w:rFonts w:ascii="Arial" w:eastAsia="Arial" w:hAnsi="Arial" w:cs="Arial"/>
          <w:color w:val="000000"/>
          <w:sz w:val="20"/>
          <w:szCs w:val="20"/>
          <w:shd w:val="clear" w:color="auto" w:fill="4BACC6"/>
        </w:rPr>
        <w:t>, majorée de 400 € pour une formation de niveau V et de 500 € pour une formation de niveau IV ou III</w:t>
      </w:r>
    </w:p>
    <w:p w:rsidR="00081FE5" w:rsidRDefault="00081FE5">
      <w:pPr>
        <w:shd w:val="clear" w:color="auto" w:fill="4BACC6"/>
        <w:spacing w:after="0"/>
        <w:rPr>
          <w:rFonts w:ascii="Arial" w:eastAsia="Arial" w:hAnsi="Arial" w:cs="Arial"/>
          <w:sz w:val="8"/>
          <w:szCs w:val="8"/>
          <w:shd w:val="clear" w:color="auto" w:fill="66CCFF"/>
        </w:rPr>
      </w:pPr>
    </w:p>
    <w:p w:rsidR="00081FE5" w:rsidRDefault="001A5FB2">
      <w:pPr>
        <w:shd w:val="clear" w:color="auto" w:fill="4BACC6"/>
        <w:spacing w:after="0"/>
        <w:jc w:val="center"/>
        <w:rPr>
          <w:rFonts w:ascii="Arial" w:eastAsia="Arial" w:hAnsi="Arial" w:cs="Arial"/>
          <w:sz w:val="20"/>
          <w:szCs w:val="20"/>
          <w:shd w:val="clear" w:color="auto" w:fill="66CCFF"/>
        </w:rPr>
      </w:pPr>
      <w:r>
        <w:rPr>
          <w:rFonts w:ascii="Arial" w:eastAsia="Arial" w:hAnsi="Arial" w:cs="Arial"/>
          <w:sz w:val="20"/>
          <w:szCs w:val="20"/>
          <w:shd w:val="clear" w:color="auto" w:fill="66CCFF"/>
        </w:rPr>
        <w:t>+</w:t>
      </w:r>
      <w:r>
        <w:rPr>
          <w:rFonts w:ascii="Arial" w:eastAsia="Arial" w:hAnsi="Arial" w:cs="Arial"/>
          <w:sz w:val="20"/>
          <w:szCs w:val="20"/>
          <w:shd w:val="clear" w:color="auto" w:fill="B7DDE8"/>
        </w:rPr>
        <w:t xml:space="preserve"> Aides à l’apprenti pour la mobilité, la restauration et le logement</w:t>
      </w:r>
    </w:p>
    <w:p w:rsidR="00081FE5" w:rsidRDefault="00081FE5">
      <w:pPr>
        <w:spacing w:after="0"/>
        <w:jc w:val="both"/>
        <w:rPr>
          <w:rFonts w:ascii="Arial" w:eastAsia="Arial" w:hAnsi="Arial" w:cs="Arial"/>
          <w:color w:val="000000"/>
          <w:sz w:val="16"/>
          <w:szCs w:val="16"/>
          <w:highlight w:val="white"/>
        </w:rPr>
      </w:pPr>
    </w:p>
    <w:p w:rsidR="00081FE5" w:rsidRDefault="00081FE5">
      <w:pPr>
        <w:spacing w:after="0"/>
        <w:jc w:val="both"/>
        <w:rPr>
          <w:rFonts w:ascii="Arial" w:eastAsia="Arial" w:hAnsi="Arial" w:cs="Arial"/>
          <w:color w:val="000000"/>
          <w:sz w:val="16"/>
          <w:szCs w:val="16"/>
          <w:highlight w:val="white"/>
        </w:rPr>
      </w:pPr>
    </w:p>
    <w:p w:rsidR="00081FE5" w:rsidRDefault="002F3D6B">
      <w:pPr>
        <w:shd w:val="clear" w:color="auto" w:fill="92D050"/>
        <w:spacing w:after="0"/>
        <w:jc w:val="center"/>
        <w:rPr>
          <w:rFonts w:ascii="Candara" w:eastAsia="Candara" w:hAnsi="Candara" w:cs="Candara"/>
          <w:b/>
          <w:color w:val="000000"/>
          <w:sz w:val="12"/>
          <w:szCs w:val="12"/>
          <w:shd w:val="clear" w:color="auto" w:fill="92D05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22763</wp:posOffset>
                </wp:positionH>
                <wp:positionV relativeFrom="paragraph">
                  <wp:posOffset>5751</wp:posOffset>
                </wp:positionV>
                <wp:extent cx="1514607" cy="500939"/>
                <wp:effectExtent l="57150" t="247650" r="47625" b="242570"/>
                <wp:wrapNone/>
                <wp:docPr id="2" name=""/>
                <wp:cNvGraphicFramePr/>
                <a:graphic xmlns:a="http://schemas.openxmlformats.org/drawingml/2006/main">
                  <a:graphicData uri="http://schemas.microsoft.com/office/word/2010/wordprocessingShape">
                    <wps:wsp>
                      <wps:cNvSpPr/>
                      <wps:spPr>
                        <a:xfrm rot="20479656">
                          <a:off x="0" y="0"/>
                          <a:ext cx="1514607" cy="500939"/>
                        </a:xfrm>
                        <a:prstGeom prst="rect">
                          <a:avLst/>
                        </a:prstGeom>
                        <a:solidFill>
                          <a:srgbClr val="FFFFFF"/>
                        </a:solidFill>
                        <a:ln w="9525" cap="flat" cmpd="sng">
                          <a:solidFill>
                            <a:srgbClr val="000000"/>
                          </a:solidFill>
                          <a:prstDash val="solid"/>
                          <a:round/>
                          <a:headEnd type="none" w="sm" len="sm"/>
                          <a:tailEnd type="none" w="sm" len="sm"/>
                        </a:ln>
                      </wps:spPr>
                      <wps:txbx>
                        <w:txbxContent>
                          <w:p w:rsidR="00081FE5" w:rsidRDefault="001A5FB2">
                            <w:pPr>
                              <w:spacing w:line="275" w:lineRule="auto"/>
                              <w:jc w:val="center"/>
                              <w:textDirection w:val="btLr"/>
                            </w:pPr>
                            <w:r>
                              <w:rPr>
                                <w:rFonts w:ascii="Arial" w:eastAsia="Arial" w:hAnsi="Arial" w:cs="Arial"/>
                                <w:b/>
                                <w:i/>
                                <w:color w:val="000000"/>
                                <w:sz w:val="20"/>
                                <w:highlight w:val="white"/>
                              </w:rPr>
                              <w:t>Contrat de professionnalisation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8pt;margin-top:.45pt;width:119.25pt;height:39.45pt;rotation:-122371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">
                <v:stroke startarrowwidth="narrow" startarrowlength="short" endarrowwidth="narrow" endarrowlength="short" joinstyle="round"/>
                <v:textbox inset="2.53958mm,1.2694mm,2.53958mm,1.2694mm">
                  <w:txbxContent>
                    <w:p w:rsidR="00081FE5" w:rsidRDefault="001A5FB2">
                      <w:pPr>
                        <w:spacing w:line="275" w:lineRule="auto"/>
                        <w:jc w:val="center"/>
                        <w:textDirection w:val="btLr"/>
                      </w:pPr>
                      <w:r>
                        <w:rPr>
                          <w:rFonts w:ascii="Arial" w:eastAsia="Arial" w:hAnsi="Arial" w:cs="Arial"/>
                          <w:b/>
                          <w:i/>
                          <w:color w:val="000000"/>
                          <w:sz w:val="20"/>
                          <w:highlight w:val="white"/>
                        </w:rPr>
                        <w:t>Contrat de professionnalisation</w:t>
                      </w:r>
                    </w:p>
                  </w:txbxContent>
                </v:textbox>
              </v:rect>
            </w:pict>
          </mc:Fallback>
        </mc:AlternateContent>
      </w:r>
    </w:p>
    <w:p w:rsidR="00081FE5" w:rsidRDefault="001A5FB2">
      <w:pPr>
        <w:shd w:val="clear" w:color="auto" w:fill="92D050"/>
        <w:spacing w:after="0"/>
        <w:jc w:val="center"/>
        <w:rPr>
          <w:rFonts w:ascii="Candara" w:eastAsia="Candara" w:hAnsi="Candara" w:cs="Candara"/>
          <w:b/>
          <w:color w:val="000000"/>
          <w:sz w:val="44"/>
          <w:szCs w:val="44"/>
          <w:shd w:val="clear" w:color="auto" w:fill="92D050"/>
        </w:rPr>
      </w:pPr>
      <w:r>
        <w:rPr>
          <w:rFonts w:ascii="Candara" w:eastAsia="Candara" w:hAnsi="Candara" w:cs="Candara"/>
          <w:b/>
          <w:color w:val="000000"/>
          <w:sz w:val="44"/>
          <w:szCs w:val="44"/>
          <w:shd w:val="clear" w:color="auto" w:fill="92D050"/>
        </w:rPr>
        <w:t>Aides aux employeurs</w:t>
      </w:r>
    </w:p>
    <w:p w:rsidR="00081FE5" w:rsidRDefault="001A5FB2">
      <w:pPr>
        <w:shd w:val="clear" w:color="auto" w:fill="92D050"/>
        <w:jc w:val="center"/>
        <w:rPr>
          <w:rFonts w:ascii="Candara" w:eastAsia="Candara" w:hAnsi="Candara" w:cs="Candara"/>
          <w:b/>
          <w:sz w:val="28"/>
          <w:szCs w:val="28"/>
          <w:u w:val="single"/>
          <w:shd w:val="clear" w:color="auto" w:fill="92D050"/>
        </w:rPr>
      </w:pPr>
      <w:r>
        <w:rPr>
          <w:rFonts w:ascii="Candara" w:eastAsia="Candara" w:hAnsi="Candara" w:cs="Candara"/>
          <w:b/>
          <w:sz w:val="28"/>
          <w:szCs w:val="28"/>
          <w:u w:val="single"/>
          <w:shd w:val="clear" w:color="auto" w:fill="92D050"/>
        </w:rPr>
        <w:t>Les aides de l’ETAT</w:t>
      </w:r>
    </w:p>
    <w:p w:rsidR="00081FE5" w:rsidRDefault="001A5FB2">
      <w:pPr>
        <w:numPr>
          <w:ilvl w:val="0"/>
          <w:numId w:val="3"/>
        </w:numPr>
        <w:pBdr>
          <w:top w:val="nil"/>
          <w:left w:val="nil"/>
          <w:bottom w:val="nil"/>
          <w:right w:val="nil"/>
          <w:between w:val="nil"/>
        </w:pBdr>
        <w:shd w:val="clear" w:color="auto" w:fill="92D050"/>
        <w:spacing w:after="120"/>
        <w:ind w:left="357" w:hanging="357"/>
        <w:rPr>
          <w:color w:val="000000"/>
          <w:sz w:val="20"/>
          <w:szCs w:val="20"/>
          <w:shd w:val="clear" w:color="auto" w:fill="92D050"/>
        </w:rPr>
      </w:pPr>
      <w:r>
        <w:rPr>
          <w:rFonts w:ascii="Arial" w:eastAsia="Arial" w:hAnsi="Arial" w:cs="Arial"/>
          <w:b/>
          <w:color w:val="000000"/>
          <w:sz w:val="20"/>
          <w:szCs w:val="20"/>
          <w:shd w:val="clear" w:color="auto" w:fill="9BBB59"/>
        </w:rPr>
        <w:t>Exonération des cotisations patronales d’assurances sociales</w:t>
      </w:r>
      <w:r>
        <w:rPr>
          <w:rFonts w:ascii="Arial" w:eastAsia="Arial" w:hAnsi="Arial" w:cs="Arial"/>
          <w:color w:val="000000"/>
          <w:sz w:val="20"/>
          <w:szCs w:val="20"/>
          <w:shd w:val="clear" w:color="auto" w:fill="92D050"/>
        </w:rPr>
        <w:t xml:space="preserve"> (maladie, maternité, invalidité, vieillesse-décès) </w:t>
      </w:r>
      <w:r>
        <w:rPr>
          <w:rFonts w:ascii="Arial" w:eastAsia="Arial" w:hAnsi="Arial" w:cs="Arial"/>
          <w:b/>
          <w:color w:val="000000"/>
          <w:sz w:val="20"/>
          <w:szCs w:val="20"/>
          <w:shd w:val="clear" w:color="auto" w:fill="9BBB59"/>
        </w:rPr>
        <w:t>et d’allocations familiales</w:t>
      </w:r>
      <w:r>
        <w:rPr>
          <w:rFonts w:ascii="Arial" w:eastAsia="Arial" w:hAnsi="Arial" w:cs="Arial"/>
          <w:color w:val="000000"/>
          <w:sz w:val="20"/>
          <w:szCs w:val="20"/>
          <w:shd w:val="clear" w:color="auto" w:fill="92D050"/>
        </w:rPr>
        <w:t xml:space="preserve"> sur la fraction de la rémunération n’excédant pas le produit du Smic par le nombre d’heures rémunérées lorsque le contrat est conclu avec un demandeur d’emploi âgé de 45 ans et plus. Cette exonération peut être cumulée avec l’aide exceptionnelle prévue au profit des employeurs qui embauchent, en contrat de professionnalisation, un demandeur d’emploi de 45 ans et plus.</w:t>
      </w:r>
    </w:p>
    <w:p w:rsidR="00081FE5" w:rsidRDefault="001A5FB2">
      <w:pPr>
        <w:numPr>
          <w:ilvl w:val="0"/>
          <w:numId w:val="3"/>
        </w:numPr>
        <w:pBdr>
          <w:top w:val="nil"/>
          <w:left w:val="nil"/>
          <w:bottom w:val="nil"/>
          <w:right w:val="nil"/>
          <w:between w:val="nil"/>
        </w:pBdr>
        <w:shd w:val="clear" w:color="auto" w:fill="92D050"/>
        <w:spacing w:after="0"/>
        <w:rPr>
          <w:color w:val="000000"/>
          <w:sz w:val="20"/>
          <w:szCs w:val="20"/>
          <w:shd w:val="clear" w:color="auto" w:fill="92D050"/>
        </w:rPr>
      </w:pPr>
      <w:r>
        <w:rPr>
          <w:rFonts w:ascii="Arial" w:eastAsia="Arial" w:hAnsi="Arial" w:cs="Arial"/>
          <w:b/>
          <w:color w:val="000000"/>
          <w:sz w:val="20"/>
          <w:szCs w:val="20"/>
          <w:shd w:val="clear" w:color="auto" w:fill="9BBB59"/>
        </w:rPr>
        <w:t>2 000 €</w:t>
      </w:r>
      <w:r>
        <w:rPr>
          <w:rFonts w:ascii="Arial" w:eastAsia="Arial" w:hAnsi="Arial" w:cs="Arial"/>
          <w:b/>
          <w:color w:val="000000"/>
          <w:sz w:val="20"/>
          <w:szCs w:val="20"/>
          <w:shd w:val="clear" w:color="auto" w:fill="92D050"/>
        </w:rPr>
        <w:t xml:space="preserve"> </w:t>
      </w:r>
      <w:r>
        <w:rPr>
          <w:rFonts w:ascii="Arial" w:eastAsia="Arial" w:hAnsi="Arial" w:cs="Arial"/>
          <w:color w:val="000000"/>
          <w:sz w:val="20"/>
          <w:szCs w:val="20"/>
          <w:shd w:val="clear" w:color="auto" w:fill="92D050"/>
        </w:rPr>
        <w:t>pour l’embauche d’un demandeur d’emploi de 26 ans et plus cumulable avec l’aide de 2 000 € pour les demandeurs d’emploi de 45 ans et plus</w:t>
      </w:r>
    </w:p>
    <w:p w:rsidR="00081FE5" w:rsidRDefault="00081FE5">
      <w:pPr>
        <w:shd w:val="clear" w:color="auto" w:fill="92D050"/>
        <w:spacing w:after="0"/>
        <w:jc w:val="center"/>
        <w:rPr>
          <w:rFonts w:ascii="Arial" w:eastAsia="Arial" w:hAnsi="Arial" w:cs="Arial"/>
          <w:color w:val="000000"/>
          <w:sz w:val="18"/>
          <w:szCs w:val="18"/>
          <w:shd w:val="clear" w:color="auto" w:fill="92D050"/>
        </w:rPr>
      </w:pPr>
    </w:p>
    <w:p w:rsidR="00081FE5" w:rsidRDefault="001A5FB2">
      <w:pPr>
        <w:shd w:val="clear" w:color="auto" w:fill="92D050"/>
        <w:spacing w:after="120"/>
        <w:jc w:val="center"/>
        <w:rPr>
          <w:rFonts w:ascii="Candara" w:eastAsia="Candara" w:hAnsi="Candara" w:cs="Candara"/>
          <w:b/>
          <w:sz w:val="28"/>
          <w:szCs w:val="28"/>
          <w:u w:val="single"/>
          <w:shd w:val="clear" w:color="auto" w:fill="92D050"/>
        </w:rPr>
      </w:pPr>
      <w:r>
        <w:rPr>
          <w:rFonts w:ascii="Candara" w:eastAsia="Candara" w:hAnsi="Candara" w:cs="Candara"/>
          <w:b/>
          <w:sz w:val="28"/>
          <w:szCs w:val="28"/>
          <w:u w:val="single"/>
          <w:shd w:val="clear" w:color="auto" w:fill="92D050"/>
        </w:rPr>
        <w:t>Les aides OETH pour ses adhérents</w:t>
      </w:r>
    </w:p>
    <w:p w:rsidR="00081FE5" w:rsidRDefault="001A5FB2">
      <w:pPr>
        <w:numPr>
          <w:ilvl w:val="0"/>
          <w:numId w:val="2"/>
        </w:numPr>
        <w:pBdr>
          <w:top w:val="nil"/>
          <w:left w:val="nil"/>
          <w:bottom w:val="nil"/>
          <w:right w:val="nil"/>
          <w:between w:val="nil"/>
        </w:pBdr>
        <w:shd w:val="clear" w:color="auto" w:fill="92D050"/>
        <w:spacing w:after="120"/>
        <w:ind w:left="357" w:hanging="357"/>
        <w:rPr>
          <w:color w:val="000000"/>
          <w:sz w:val="20"/>
          <w:szCs w:val="20"/>
          <w:shd w:val="clear" w:color="auto" w:fill="92D050"/>
        </w:rPr>
      </w:pPr>
      <w:r>
        <w:rPr>
          <w:rFonts w:ascii="Arial" w:eastAsia="Arial" w:hAnsi="Arial" w:cs="Arial"/>
          <w:b/>
          <w:color w:val="000000"/>
          <w:sz w:val="20"/>
          <w:szCs w:val="20"/>
          <w:shd w:val="clear" w:color="auto" w:fill="9BBB59"/>
        </w:rPr>
        <w:t>10 000 € / an</w:t>
      </w:r>
      <w:r>
        <w:rPr>
          <w:rFonts w:ascii="Arial" w:eastAsia="Arial" w:hAnsi="Arial" w:cs="Arial"/>
          <w:color w:val="000000"/>
          <w:sz w:val="20"/>
          <w:szCs w:val="20"/>
          <w:shd w:val="clear" w:color="auto" w:fill="92D050"/>
        </w:rPr>
        <w:t xml:space="preserve"> =&gt; Pour l’embauche en contrat d’alternance de stagiaires OASIS. 5 000 € pour ceux qui n’ont pas suivi le dispositif OASIS</w:t>
      </w:r>
    </w:p>
    <w:p w:rsidR="00081FE5" w:rsidRDefault="001A5FB2">
      <w:pPr>
        <w:numPr>
          <w:ilvl w:val="0"/>
          <w:numId w:val="2"/>
        </w:numPr>
        <w:pBdr>
          <w:top w:val="nil"/>
          <w:left w:val="nil"/>
          <w:bottom w:val="nil"/>
          <w:right w:val="nil"/>
          <w:between w:val="nil"/>
        </w:pBdr>
        <w:shd w:val="clear" w:color="auto" w:fill="92D050"/>
        <w:spacing w:after="120"/>
        <w:ind w:left="357" w:hanging="357"/>
        <w:rPr>
          <w:color w:val="000000"/>
          <w:sz w:val="20"/>
          <w:szCs w:val="20"/>
          <w:shd w:val="clear" w:color="auto" w:fill="92D050"/>
        </w:rPr>
      </w:pPr>
      <w:r>
        <w:rPr>
          <w:rFonts w:ascii="Arial" w:eastAsia="Arial" w:hAnsi="Arial" w:cs="Arial"/>
          <w:b/>
          <w:color w:val="000000"/>
          <w:sz w:val="20"/>
          <w:szCs w:val="20"/>
          <w:shd w:val="clear" w:color="auto" w:fill="9BBB59"/>
        </w:rPr>
        <w:t>2 000 €</w:t>
      </w:r>
      <w:r>
        <w:rPr>
          <w:rFonts w:ascii="Arial" w:eastAsia="Arial" w:hAnsi="Arial" w:cs="Arial"/>
          <w:color w:val="000000"/>
          <w:sz w:val="20"/>
          <w:szCs w:val="20"/>
          <w:shd w:val="clear" w:color="auto" w:fill="92D050"/>
        </w:rPr>
        <w:t xml:space="preserve"> =&gt;Accompagnement à la prise de poste (prestation externe ou interne)</w:t>
      </w:r>
    </w:p>
    <w:p w:rsidR="00081FE5" w:rsidRDefault="001A5FB2">
      <w:pPr>
        <w:numPr>
          <w:ilvl w:val="0"/>
          <w:numId w:val="2"/>
        </w:numPr>
        <w:pBdr>
          <w:top w:val="nil"/>
          <w:left w:val="nil"/>
          <w:bottom w:val="nil"/>
          <w:right w:val="nil"/>
          <w:between w:val="nil"/>
        </w:pBdr>
        <w:shd w:val="clear" w:color="auto" w:fill="92D050"/>
        <w:spacing w:after="120"/>
        <w:ind w:left="357" w:hanging="357"/>
        <w:rPr>
          <w:color w:val="000000"/>
          <w:sz w:val="20"/>
          <w:szCs w:val="20"/>
          <w:shd w:val="clear" w:color="auto" w:fill="92D050"/>
        </w:rPr>
      </w:pPr>
      <w:r>
        <w:rPr>
          <w:rFonts w:ascii="Arial" w:eastAsia="Arial" w:hAnsi="Arial" w:cs="Arial"/>
          <w:b/>
          <w:color w:val="000000"/>
          <w:sz w:val="20"/>
          <w:szCs w:val="20"/>
          <w:shd w:val="clear" w:color="auto" w:fill="9BBB59"/>
        </w:rPr>
        <w:t>Aménagement du poste de travail</w:t>
      </w:r>
      <w:r>
        <w:rPr>
          <w:rFonts w:ascii="Arial" w:eastAsia="Arial" w:hAnsi="Arial" w:cs="Arial"/>
          <w:color w:val="000000"/>
          <w:sz w:val="20"/>
          <w:szCs w:val="20"/>
          <w:shd w:val="clear" w:color="auto" w:fill="92D050"/>
        </w:rPr>
        <w:t xml:space="preserve"> (aides au transport, humaines, autres aides techniques…)</w:t>
      </w:r>
    </w:p>
    <w:p w:rsidR="00081FE5" w:rsidRDefault="001A5FB2">
      <w:pPr>
        <w:numPr>
          <w:ilvl w:val="0"/>
          <w:numId w:val="2"/>
        </w:numPr>
        <w:pBdr>
          <w:top w:val="nil"/>
          <w:left w:val="nil"/>
          <w:bottom w:val="nil"/>
          <w:right w:val="nil"/>
          <w:between w:val="nil"/>
        </w:pBdr>
        <w:shd w:val="clear" w:color="auto" w:fill="92D050"/>
        <w:spacing w:after="120"/>
        <w:ind w:left="357" w:hanging="357"/>
        <w:rPr>
          <w:color w:val="000000"/>
          <w:sz w:val="20"/>
          <w:szCs w:val="20"/>
        </w:rPr>
      </w:pPr>
      <w:r>
        <w:rPr>
          <w:rFonts w:ascii="Arial" w:eastAsia="Arial" w:hAnsi="Arial" w:cs="Arial"/>
          <w:b/>
          <w:color w:val="000000"/>
          <w:sz w:val="20"/>
          <w:szCs w:val="20"/>
          <w:shd w:val="clear" w:color="auto" w:fill="9BBB59"/>
        </w:rPr>
        <w:t>500 €</w:t>
      </w:r>
      <w:r>
        <w:rPr>
          <w:rFonts w:ascii="Arial" w:eastAsia="Arial" w:hAnsi="Arial" w:cs="Arial"/>
          <w:b/>
          <w:color w:val="000000"/>
          <w:sz w:val="20"/>
          <w:szCs w:val="20"/>
          <w:shd w:val="clear" w:color="auto" w:fill="92D050"/>
        </w:rPr>
        <w:t xml:space="preserve"> </w:t>
      </w:r>
      <w:r>
        <w:rPr>
          <w:rFonts w:ascii="Arial" w:eastAsia="Arial" w:hAnsi="Arial" w:cs="Arial"/>
          <w:color w:val="000000"/>
          <w:sz w:val="20"/>
          <w:szCs w:val="20"/>
          <w:shd w:val="clear" w:color="auto" w:fill="92D050"/>
        </w:rPr>
        <w:t xml:space="preserve">=&gt; prime calculée au prorata du temps de travail pour un CDI </w:t>
      </w:r>
      <w:r>
        <w:rPr>
          <w:rFonts w:ascii="Arial" w:eastAsia="Arial" w:hAnsi="Arial" w:cs="Arial"/>
          <w:b/>
          <w:color w:val="000000"/>
          <w:sz w:val="20"/>
          <w:szCs w:val="20"/>
        </w:rPr>
        <w:t>(Pas d’aides de la région)</w:t>
      </w:r>
      <w:r>
        <w:rPr>
          <w:rFonts w:ascii="Arial" w:eastAsia="Arial" w:hAnsi="Arial" w:cs="Arial"/>
          <w:b/>
          <w:color w:val="000000"/>
          <w:sz w:val="20"/>
          <w:szCs w:val="20"/>
        </w:rPr>
        <w:br/>
      </w:r>
    </w:p>
    <w:p w:rsidR="00081FE5" w:rsidRDefault="00081FE5">
      <w:pPr>
        <w:spacing w:after="0"/>
        <w:jc w:val="both"/>
        <w:rPr>
          <w:rFonts w:ascii="Arial" w:eastAsia="Arial" w:hAnsi="Arial" w:cs="Arial"/>
          <w:color w:val="000000"/>
          <w:sz w:val="14"/>
          <w:szCs w:val="14"/>
          <w:highlight w:val="white"/>
        </w:rPr>
      </w:pPr>
    </w:p>
    <w:p w:rsidR="00081FE5" w:rsidRDefault="00081FE5">
      <w:pPr>
        <w:pBdr>
          <w:top w:val="single" w:sz="12" w:space="1" w:color="FFFFFF"/>
          <w:left w:val="single" w:sz="12" w:space="0" w:color="FFFFFF"/>
          <w:bottom w:val="single" w:sz="12" w:space="1" w:color="FFFFFF"/>
          <w:right w:val="single" w:sz="12" w:space="5" w:color="FFFFFF"/>
        </w:pBdr>
        <w:shd w:val="clear" w:color="auto" w:fill="943734"/>
        <w:spacing w:after="0"/>
        <w:jc w:val="center"/>
        <w:rPr>
          <w:rFonts w:ascii="Arial" w:eastAsia="Arial" w:hAnsi="Arial" w:cs="Arial"/>
          <w:b/>
          <w:color w:val="FFFFFF"/>
          <w:sz w:val="14"/>
          <w:szCs w:val="14"/>
          <w:shd w:val="clear" w:color="auto" w:fill="943734"/>
        </w:rPr>
      </w:pPr>
    </w:p>
    <w:p w:rsidR="00081FE5" w:rsidRDefault="001A5FB2">
      <w:pPr>
        <w:pBdr>
          <w:top w:val="single" w:sz="12" w:space="1" w:color="FFFFFF"/>
          <w:left w:val="single" w:sz="12" w:space="0" w:color="FFFFFF"/>
          <w:bottom w:val="single" w:sz="12" w:space="1" w:color="FFFFFF"/>
          <w:right w:val="single" w:sz="12" w:space="5" w:color="FFFFFF"/>
        </w:pBdr>
        <w:shd w:val="clear" w:color="auto" w:fill="943734"/>
        <w:spacing w:after="240"/>
        <w:jc w:val="center"/>
        <w:rPr>
          <w:rFonts w:ascii="Arial" w:eastAsia="Arial" w:hAnsi="Arial" w:cs="Arial"/>
          <w:color w:val="FFFFFF"/>
          <w:sz w:val="28"/>
          <w:szCs w:val="28"/>
          <w:shd w:val="clear" w:color="auto" w:fill="943734"/>
        </w:rPr>
      </w:pPr>
      <w:r>
        <w:rPr>
          <w:rFonts w:ascii="Arial" w:eastAsia="Arial" w:hAnsi="Arial" w:cs="Arial"/>
          <w:b/>
          <w:color w:val="FFFFFF"/>
          <w:sz w:val="28"/>
          <w:szCs w:val="28"/>
          <w:shd w:val="clear" w:color="auto" w:fill="943734"/>
        </w:rPr>
        <w:t>Les aides d’Etat et des Conseils régionaux</w:t>
      </w:r>
    </w:p>
    <w:p w:rsidR="00081FE5" w:rsidRDefault="001A5FB2">
      <w:pPr>
        <w:pBdr>
          <w:top w:val="single" w:sz="12" w:space="1" w:color="FFFFFF"/>
          <w:left w:val="single" w:sz="12" w:space="0" w:color="FFFFFF"/>
          <w:bottom w:val="single" w:sz="12" w:space="1" w:color="FFFFFF"/>
          <w:right w:val="single" w:sz="12" w:space="5" w:color="FFFFFF"/>
        </w:pBdr>
        <w:shd w:val="clear" w:color="auto" w:fill="943734"/>
        <w:tabs>
          <w:tab w:val="left" w:pos="4560"/>
        </w:tabs>
        <w:spacing w:after="40"/>
        <w:rPr>
          <w:rFonts w:ascii="Arial" w:eastAsia="Arial" w:hAnsi="Arial" w:cs="Arial"/>
          <w:color w:val="FFFFFF"/>
          <w:sz w:val="20"/>
          <w:szCs w:val="20"/>
          <w:shd w:val="clear" w:color="auto" w:fill="943734"/>
        </w:rPr>
      </w:pPr>
      <w:r>
        <w:rPr>
          <w:rFonts w:ascii="Arial" w:eastAsia="Arial" w:hAnsi="Arial" w:cs="Arial"/>
          <w:color w:val="FFFFFF"/>
          <w:sz w:val="20"/>
          <w:szCs w:val="20"/>
          <w:shd w:val="clear" w:color="auto" w:fill="943734"/>
        </w:rPr>
        <w:t xml:space="preserve">  Elles diffèrent suivant :</w:t>
      </w:r>
    </w:p>
    <w:p w:rsidR="00081FE5" w:rsidRDefault="001A5FB2">
      <w:pPr>
        <w:pBdr>
          <w:top w:val="single" w:sz="12" w:space="1" w:color="FFFFFF"/>
          <w:left w:val="single" w:sz="12" w:space="0" w:color="FFFFFF"/>
          <w:bottom w:val="single" w:sz="12" w:space="1" w:color="FFFFFF"/>
          <w:right w:val="single" w:sz="12" w:space="5" w:color="FFFFFF"/>
        </w:pBdr>
        <w:shd w:val="clear" w:color="auto" w:fill="943734"/>
        <w:spacing w:after="40"/>
        <w:jc w:val="both"/>
        <w:rPr>
          <w:rFonts w:ascii="Arial" w:eastAsia="Arial" w:hAnsi="Arial" w:cs="Arial"/>
          <w:color w:val="FFFFFF"/>
          <w:sz w:val="20"/>
          <w:szCs w:val="20"/>
          <w:shd w:val="clear" w:color="auto" w:fill="943734"/>
        </w:rPr>
      </w:pPr>
      <w:r>
        <w:rPr>
          <w:rFonts w:ascii="Arial" w:eastAsia="Arial" w:hAnsi="Arial" w:cs="Arial"/>
          <w:color w:val="FFFFFF"/>
          <w:sz w:val="20"/>
          <w:szCs w:val="20"/>
          <w:shd w:val="clear" w:color="auto" w:fill="943734"/>
        </w:rPr>
        <w:t xml:space="preserve">     - l’âge de la personne recrutée</w:t>
      </w:r>
      <w:r>
        <w:rPr>
          <w:noProof/>
        </w:rPr>
        <mc:AlternateContent>
          <mc:Choice Requires="wpg">
            <w:drawing>
              <wp:anchor distT="0" distB="0" distL="114300" distR="114300" simplePos="0" relativeHeight="251664384" behindDoc="0" locked="0" layoutInCell="1" hidden="0" allowOverlap="1">
                <wp:simplePos x="0" y="0"/>
                <wp:positionH relativeFrom="column">
                  <wp:posOffset>4902200</wp:posOffset>
                </wp:positionH>
                <wp:positionV relativeFrom="paragraph">
                  <wp:posOffset>-203199</wp:posOffset>
                </wp:positionV>
                <wp:extent cx="1698672" cy="1198929"/>
                <wp:effectExtent l="0" t="0" r="0" b="0"/>
                <wp:wrapNone/>
                <wp:docPr id="5" name=""/>
                <wp:cNvGraphicFramePr/>
                <a:graphic xmlns:a="http://schemas.openxmlformats.org/drawingml/2006/main">
                  <a:graphicData uri="http://schemas.microsoft.com/office/word/2010/wordprocessingShape">
                    <wps:wsp>
                      <wps:cNvSpPr/>
                      <wps:spPr>
                        <a:xfrm rot="1313493">
                          <a:off x="4572860" y="3441258"/>
                          <a:ext cx="1546281" cy="677484"/>
                        </a:xfrm>
                        <a:prstGeom prst="rect">
                          <a:avLst/>
                        </a:prstGeom>
                        <a:solidFill>
                          <a:srgbClr val="FFFFFF"/>
                        </a:solidFill>
                        <a:ln w="9525" cap="flat" cmpd="sng">
                          <a:solidFill>
                            <a:srgbClr val="000000"/>
                          </a:solidFill>
                          <a:prstDash val="solid"/>
                          <a:round/>
                          <a:headEnd type="none" w="sm" len="sm"/>
                          <a:tailEnd type="none" w="sm" len="sm"/>
                        </a:ln>
                      </wps:spPr>
                      <wps:txbx>
                        <w:txbxContent>
                          <w:p w:rsidR="00081FE5" w:rsidRDefault="00081FE5">
                            <w:pPr>
                              <w:spacing w:line="275" w:lineRule="auto"/>
                              <w:jc w:val="center"/>
                              <w:textDirection w:val="btLr"/>
                            </w:pPr>
                          </w:p>
                          <w:p w:rsidR="00081FE5" w:rsidRDefault="001A5FB2">
                            <w:pPr>
                              <w:spacing w:line="275" w:lineRule="auto"/>
                              <w:jc w:val="center"/>
                              <w:textDirection w:val="btLr"/>
                            </w:pPr>
                            <w:r>
                              <w:rPr>
                                <w:rFonts w:ascii="Arial" w:eastAsia="Arial" w:hAnsi="Arial" w:cs="Arial"/>
                                <w:b/>
                                <w:i/>
                                <w:color w:val="000000"/>
                                <w:sz w:val="32"/>
                                <w:highlight w:val="white"/>
                              </w:rPr>
                              <w:t>A savoir</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4902200</wp:posOffset>
                </wp:positionH>
                <wp:positionV relativeFrom="paragraph">
                  <wp:posOffset>-203199</wp:posOffset>
                </wp:positionV>
                <wp:extent cx="1698672" cy="1198929"/>
                <wp:effectExtent b="0" l="0" r="0" t="0"/>
                <wp:wrapNone/>
                <wp:docPr id="5"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698672" cy="1198929"/>
                        </a:xfrm>
                        <a:prstGeom prst="rect"/>
                        <a:ln/>
                      </pic:spPr>
                    </pic:pic>
                  </a:graphicData>
                </a:graphic>
              </wp:anchor>
            </w:drawing>
          </mc:Fallback>
        </mc:AlternateContent>
      </w:r>
    </w:p>
    <w:p w:rsidR="00081FE5" w:rsidRDefault="001A5FB2">
      <w:pPr>
        <w:pBdr>
          <w:top w:val="single" w:sz="12" w:space="1" w:color="FFFFFF"/>
          <w:left w:val="single" w:sz="12" w:space="0" w:color="FFFFFF"/>
          <w:bottom w:val="single" w:sz="12" w:space="1" w:color="FFFFFF"/>
          <w:right w:val="single" w:sz="12" w:space="5" w:color="FFFFFF"/>
        </w:pBdr>
        <w:shd w:val="clear" w:color="auto" w:fill="943734"/>
        <w:spacing w:after="40"/>
        <w:jc w:val="both"/>
        <w:rPr>
          <w:rFonts w:ascii="Arial" w:eastAsia="Arial" w:hAnsi="Arial" w:cs="Arial"/>
          <w:color w:val="FFFFFF"/>
          <w:sz w:val="20"/>
          <w:szCs w:val="20"/>
          <w:shd w:val="clear" w:color="auto" w:fill="943734"/>
        </w:rPr>
      </w:pPr>
      <w:r>
        <w:rPr>
          <w:rFonts w:ascii="Arial" w:eastAsia="Arial" w:hAnsi="Arial" w:cs="Arial"/>
          <w:color w:val="FFFFFF"/>
          <w:sz w:val="20"/>
          <w:szCs w:val="20"/>
          <w:shd w:val="clear" w:color="auto" w:fill="943734"/>
        </w:rPr>
        <w:t xml:space="preserve">     - le statut (personne handicapée, demandeur d’emploi)</w:t>
      </w:r>
    </w:p>
    <w:p w:rsidR="00081FE5" w:rsidRDefault="001A5FB2">
      <w:pPr>
        <w:pBdr>
          <w:top w:val="single" w:sz="12" w:space="1" w:color="FFFFFF"/>
          <w:left w:val="single" w:sz="12" w:space="0" w:color="FFFFFF"/>
          <w:bottom w:val="single" w:sz="12" w:space="1" w:color="FFFFFF"/>
          <w:right w:val="single" w:sz="12" w:space="5" w:color="FFFFFF"/>
        </w:pBdr>
        <w:shd w:val="clear" w:color="auto" w:fill="943734"/>
        <w:spacing w:after="40"/>
        <w:jc w:val="both"/>
        <w:rPr>
          <w:rFonts w:ascii="Arial" w:eastAsia="Arial" w:hAnsi="Arial" w:cs="Arial"/>
          <w:color w:val="FFFFFF"/>
          <w:sz w:val="20"/>
          <w:szCs w:val="20"/>
          <w:shd w:val="clear" w:color="auto" w:fill="943734"/>
        </w:rPr>
      </w:pPr>
      <w:r>
        <w:rPr>
          <w:rFonts w:ascii="Arial" w:eastAsia="Arial" w:hAnsi="Arial" w:cs="Arial"/>
          <w:color w:val="FFFFFF"/>
          <w:sz w:val="20"/>
          <w:szCs w:val="20"/>
          <w:shd w:val="clear" w:color="auto" w:fill="943734"/>
        </w:rPr>
        <w:t xml:space="preserve">     - le niveau de diplôme poursuivi</w:t>
      </w:r>
    </w:p>
    <w:p w:rsidR="00081FE5" w:rsidRDefault="001A5FB2">
      <w:pPr>
        <w:pBdr>
          <w:top w:val="single" w:sz="12" w:space="1" w:color="FFFFFF"/>
          <w:left w:val="single" w:sz="12" w:space="0" w:color="FFFFFF"/>
          <w:bottom w:val="single" w:sz="12" w:space="1" w:color="FFFFFF"/>
          <w:right w:val="single" w:sz="12" w:space="5" w:color="FFFFFF"/>
        </w:pBdr>
        <w:shd w:val="clear" w:color="auto" w:fill="943734"/>
        <w:spacing w:after="40"/>
        <w:jc w:val="both"/>
        <w:rPr>
          <w:rFonts w:ascii="Arial" w:eastAsia="Arial" w:hAnsi="Arial" w:cs="Arial"/>
          <w:color w:val="FFFFFF"/>
          <w:sz w:val="20"/>
          <w:szCs w:val="20"/>
          <w:shd w:val="clear" w:color="auto" w:fill="943734"/>
        </w:rPr>
      </w:pPr>
      <w:r>
        <w:rPr>
          <w:rFonts w:ascii="Arial" w:eastAsia="Arial" w:hAnsi="Arial" w:cs="Arial"/>
          <w:color w:val="FFFFFF"/>
          <w:sz w:val="20"/>
          <w:szCs w:val="20"/>
          <w:shd w:val="clear" w:color="auto" w:fill="943734"/>
        </w:rPr>
        <w:t xml:space="preserve">     - le nombre de salariés de l’association ou de l’entreprise</w:t>
      </w:r>
    </w:p>
    <w:p w:rsidR="00081FE5" w:rsidRDefault="001A5FB2">
      <w:pPr>
        <w:pBdr>
          <w:top w:val="single" w:sz="12" w:space="1" w:color="FFFFFF"/>
          <w:left w:val="single" w:sz="12" w:space="0" w:color="FFFFFF"/>
          <w:bottom w:val="single" w:sz="12" w:space="1" w:color="FFFFFF"/>
          <w:right w:val="single" w:sz="12" w:space="5" w:color="FFFFFF"/>
        </w:pBdr>
        <w:shd w:val="clear" w:color="auto" w:fill="943734"/>
        <w:spacing w:after="0"/>
        <w:jc w:val="both"/>
        <w:rPr>
          <w:rFonts w:ascii="Arial" w:eastAsia="Arial" w:hAnsi="Arial" w:cs="Arial"/>
          <w:color w:val="FFFFFF"/>
          <w:sz w:val="20"/>
          <w:szCs w:val="20"/>
          <w:shd w:val="clear" w:color="auto" w:fill="943734"/>
        </w:rPr>
      </w:pPr>
      <w:r>
        <w:rPr>
          <w:rFonts w:ascii="Arial" w:eastAsia="Arial" w:hAnsi="Arial" w:cs="Arial"/>
          <w:color w:val="FFFFFF"/>
          <w:sz w:val="20"/>
          <w:szCs w:val="20"/>
          <w:shd w:val="clear" w:color="auto" w:fill="943734"/>
        </w:rPr>
        <w:t xml:space="preserve">     - le statut de l’entreprise (privé, public, soumis à l’impôt sur les sociétés etc.)</w:t>
      </w:r>
    </w:p>
    <w:p w:rsidR="00081FE5" w:rsidRDefault="001A5FB2">
      <w:pPr>
        <w:pBdr>
          <w:top w:val="single" w:sz="12" w:space="1" w:color="FFFFFF"/>
          <w:left w:val="single" w:sz="12" w:space="0" w:color="FFFFFF"/>
          <w:bottom w:val="single" w:sz="12" w:space="1" w:color="FFFFFF"/>
          <w:right w:val="single" w:sz="12" w:space="5" w:color="FFFFFF"/>
        </w:pBdr>
        <w:shd w:val="clear" w:color="auto" w:fill="943734"/>
        <w:spacing w:after="0"/>
        <w:jc w:val="both"/>
        <w:rPr>
          <w:rFonts w:ascii="Arial" w:eastAsia="Arial" w:hAnsi="Arial" w:cs="Arial"/>
          <w:color w:val="FFFFFF"/>
          <w:sz w:val="20"/>
          <w:szCs w:val="20"/>
          <w:shd w:val="clear" w:color="auto" w:fill="943734"/>
        </w:rPr>
      </w:pPr>
      <w:r>
        <w:rPr>
          <w:rFonts w:ascii="Arial" w:eastAsia="Arial" w:hAnsi="Arial" w:cs="Arial"/>
          <w:color w:val="FFFFFF"/>
          <w:sz w:val="20"/>
          <w:szCs w:val="20"/>
          <w:shd w:val="clear" w:color="auto" w:fill="943734"/>
        </w:rPr>
        <w:t>Par ailleurs, les aides des Conseils régionaux sont différentes d’une région à l’autre.</w:t>
      </w:r>
    </w:p>
    <w:p w:rsidR="00081FE5" w:rsidRDefault="004456C3">
      <w:pPr>
        <w:spacing w:after="0" w:line="240" w:lineRule="auto"/>
        <w:jc w:val="center"/>
        <w:rPr>
          <w:rFonts w:ascii="Candara" w:eastAsia="Candara" w:hAnsi="Candara" w:cs="Candara"/>
          <w:b/>
          <w:sz w:val="32"/>
          <w:szCs w:val="32"/>
        </w:rPr>
      </w:pPr>
      <w:r>
        <w:rPr>
          <w:noProof/>
        </w:rPr>
        <w:lastRenderedPageBreak/>
        <w:drawing>
          <wp:anchor distT="0" distB="0" distL="114300" distR="114300" simplePos="0" relativeHeight="251665408" behindDoc="0" locked="0" layoutInCell="1" hidden="0" allowOverlap="1">
            <wp:simplePos x="0" y="0"/>
            <wp:positionH relativeFrom="column">
              <wp:posOffset>678180</wp:posOffset>
            </wp:positionH>
            <wp:positionV relativeFrom="paragraph">
              <wp:posOffset>0</wp:posOffset>
            </wp:positionV>
            <wp:extent cx="1211580" cy="525780"/>
            <wp:effectExtent l="0" t="0" r="0" b="0"/>
            <wp:wrapSquare wrapText="bothSides" distT="0" distB="0" distL="114300" distR="114300"/>
            <wp:docPr id="8" name="image3.jpg" descr="Y:\OASIS-Handicap\2016-2017\Communication\logo_oasis.jpg"/>
            <wp:cNvGraphicFramePr/>
            <a:graphic xmlns:a="http://schemas.openxmlformats.org/drawingml/2006/main">
              <a:graphicData uri="http://schemas.openxmlformats.org/drawingml/2006/picture">
                <pic:pic xmlns:pic="http://schemas.openxmlformats.org/drawingml/2006/picture">
                  <pic:nvPicPr>
                    <pic:cNvPr id="0" name="image3.jpg" descr="Y:\OASIS-Handicap\2016-2017\Communication\logo_oasis.jpg"/>
                    <pic:cNvPicPr preferRelativeResize="0"/>
                  </pic:nvPicPr>
                  <pic:blipFill>
                    <a:blip r:embed="rId15"/>
                    <a:srcRect/>
                    <a:stretch>
                      <a:fillRect/>
                    </a:stretch>
                  </pic:blipFill>
                  <pic:spPr>
                    <a:xfrm>
                      <a:off x="0" y="0"/>
                      <a:ext cx="1211580" cy="525780"/>
                    </a:xfrm>
                    <a:prstGeom prst="rect">
                      <a:avLst/>
                    </a:prstGeom>
                    <a:ln/>
                  </pic:spPr>
                </pic:pic>
              </a:graphicData>
            </a:graphic>
          </wp:anchor>
        </w:drawing>
      </w:r>
    </w:p>
    <w:p w:rsidR="00081FE5" w:rsidRDefault="00081FE5">
      <w:pPr>
        <w:spacing w:after="0" w:line="240" w:lineRule="auto"/>
        <w:jc w:val="center"/>
        <w:rPr>
          <w:rFonts w:ascii="Candara" w:eastAsia="Candara" w:hAnsi="Candara" w:cs="Candara"/>
          <w:b/>
          <w:sz w:val="32"/>
          <w:szCs w:val="32"/>
        </w:rPr>
      </w:pPr>
    </w:p>
    <w:p w:rsidR="00081FE5" w:rsidRDefault="00081FE5">
      <w:pPr>
        <w:spacing w:after="0" w:line="240" w:lineRule="auto"/>
        <w:jc w:val="center"/>
        <w:rPr>
          <w:rFonts w:ascii="Candara" w:eastAsia="Candara" w:hAnsi="Candara" w:cs="Candara"/>
          <w:b/>
          <w:sz w:val="32"/>
          <w:szCs w:val="32"/>
        </w:rPr>
      </w:pPr>
    </w:p>
    <w:p w:rsidR="00081FE5" w:rsidRDefault="00081FE5">
      <w:pPr>
        <w:spacing w:after="0" w:line="240" w:lineRule="auto"/>
        <w:jc w:val="center"/>
        <w:rPr>
          <w:rFonts w:ascii="Candara" w:eastAsia="Candara" w:hAnsi="Candara" w:cs="Candara"/>
          <w:b/>
          <w:sz w:val="32"/>
          <w:szCs w:val="32"/>
        </w:rPr>
      </w:pPr>
    </w:p>
    <w:p w:rsidR="00081FE5" w:rsidRDefault="001A5FB2">
      <w:pPr>
        <w:spacing w:after="0" w:line="240" w:lineRule="auto"/>
        <w:jc w:val="center"/>
        <w:rPr>
          <w:rFonts w:ascii="Candara" w:eastAsia="Candara" w:hAnsi="Candara" w:cs="Candara"/>
          <w:b/>
          <w:sz w:val="32"/>
          <w:szCs w:val="32"/>
        </w:rPr>
      </w:pPr>
      <w:r>
        <w:rPr>
          <w:rFonts w:ascii="Candara" w:eastAsia="Candara" w:hAnsi="Candara" w:cs="Candara"/>
          <w:b/>
          <w:sz w:val="32"/>
          <w:szCs w:val="32"/>
        </w:rPr>
        <w:t>Les rémunérations à verser au salarié varient également</w:t>
      </w:r>
      <w:r>
        <w:rPr>
          <w:rFonts w:ascii="Candara" w:eastAsia="Candara" w:hAnsi="Candara" w:cs="Candara"/>
          <w:b/>
          <w:sz w:val="32"/>
          <w:szCs w:val="32"/>
        </w:rPr>
        <w:br/>
        <w:t>en fonction</w:t>
      </w:r>
      <w:r>
        <w:rPr>
          <w:rFonts w:ascii="Candara" w:eastAsia="Candara" w:hAnsi="Candara" w:cs="Candara"/>
          <w:b/>
          <w:sz w:val="32"/>
          <w:szCs w:val="32"/>
        </w:rPr>
        <w:br/>
        <w:t>du dispositif et de l’âge de l’apprenant</w:t>
      </w:r>
    </w:p>
    <w:p w:rsidR="00081FE5" w:rsidRDefault="00081FE5">
      <w:pPr>
        <w:spacing w:after="0"/>
        <w:jc w:val="both"/>
        <w:rPr>
          <w:rFonts w:ascii="Arial" w:eastAsia="Arial" w:hAnsi="Arial" w:cs="Arial"/>
          <w:sz w:val="20"/>
          <w:szCs w:val="20"/>
          <w:highlight w:val="white"/>
        </w:rPr>
      </w:pPr>
    </w:p>
    <w:tbl>
      <w:tblPr>
        <w:tblStyle w:val="a0"/>
        <w:tblW w:w="9329" w:type="dxa"/>
        <w:jc w:val="center"/>
        <w:tblInd w:w="0" w:type="dxa"/>
        <w:tblBorders>
          <w:top w:val="single" w:sz="6" w:space="0" w:color="EA148C"/>
          <w:left w:val="single" w:sz="4" w:space="0" w:color="EA148C"/>
          <w:bottom w:val="single" w:sz="6" w:space="0" w:color="EA148C"/>
          <w:right w:val="single" w:sz="4" w:space="0" w:color="EA148C"/>
        </w:tblBorders>
        <w:tblLayout w:type="fixed"/>
        <w:tblLook w:val="0400" w:firstRow="0" w:lastRow="0" w:firstColumn="0" w:lastColumn="0" w:noHBand="0" w:noVBand="1"/>
      </w:tblPr>
      <w:tblGrid>
        <w:gridCol w:w="3041"/>
        <w:gridCol w:w="2126"/>
        <w:gridCol w:w="2127"/>
        <w:gridCol w:w="2035"/>
      </w:tblGrid>
      <w:tr w:rsidR="00081FE5">
        <w:trPr>
          <w:trHeight w:val="1100"/>
          <w:jc w:val="center"/>
        </w:trPr>
        <w:tc>
          <w:tcPr>
            <w:tcW w:w="9329" w:type="dxa"/>
            <w:gridSpan w:val="4"/>
            <w:tcBorders>
              <w:top w:val="single" w:sz="4" w:space="0" w:color="000000"/>
              <w:left w:val="single" w:sz="4" w:space="0" w:color="000000"/>
              <w:bottom w:val="single" w:sz="4" w:space="0" w:color="000000"/>
              <w:right w:val="single" w:sz="4" w:space="0" w:color="000000"/>
            </w:tcBorders>
            <w:shd w:val="clear" w:color="auto" w:fill="66CCFF"/>
            <w:vAlign w:val="center"/>
          </w:tcPr>
          <w:p w:rsidR="00081FE5" w:rsidRDefault="001A5FB2">
            <w:pPr>
              <w:spacing w:after="0" w:line="240" w:lineRule="auto"/>
              <w:jc w:val="center"/>
              <w:rPr>
                <w:rFonts w:ascii="Candara" w:eastAsia="Candara" w:hAnsi="Candara" w:cs="Candara"/>
                <w:b/>
                <w:sz w:val="20"/>
                <w:szCs w:val="20"/>
              </w:rPr>
            </w:pPr>
            <w:r>
              <w:rPr>
                <w:rFonts w:ascii="Candara" w:eastAsia="Candara" w:hAnsi="Candara" w:cs="Candara"/>
                <w:b/>
                <w:sz w:val="32"/>
                <w:szCs w:val="32"/>
              </w:rPr>
              <w:t>RÉMUNÉRATION</w:t>
            </w:r>
            <w:r>
              <w:rPr>
                <w:rFonts w:ascii="Candara" w:eastAsia="Candara" w:hAnsi="Candara" w:cs="Candara"/>
                <w:b/>
                <w:sz w:val="32"/>
                <w:szCs w:val="32"/>
              </w:rPr>
              <w:br/>
              <w:t>CONTRAT D’APPRENTISSAGE</w:t>
            </w:r>
          </w:p>
        </w:tc>
      </w:tr>
      <w:tr w:rsidR="00081FE5">
        <w:trPr>
          <w:trHeight w:val="380"/>
          <w:jc w:val="center"/>
        </w:trPr>
        <w:tc>
          <w:tcPr>
            <w:tcW w:w="3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FE5" w:rsidRDefault="001A5FB2">
            <w:pPr>
              <w:spacing w:after="0"/>
              <w:jc w:val="center"/>
              <w:rPr>
                <w:rFonts w:ascii="Arial" w:eastAsia="Arial" w:hAnsi="Arial" w:cs="Arial"/>
                <w:b/>
                <w:sz w:val="20"/>
                <w:szCs w:val="20"/>
              </w:rPr>
            </w:pPr>
            <w:r>
              <w:rPr>
                <w:rFonts w:ascii="Arial" w:eastAsia="Arial" w:hAnsi="Arial" w:cs="Arial"/>
                <w:b/>
                <w:sz w:val="20"/>
                <w:szCs w:val="20"/>
              </w:rPr>
              <w:t>Année d’exécution du contrat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FE5" w:rsidRDefault="001A5FB2">
            <w:pPr>
              <w:spacing w:after="0"/>
              <w:jc w:val="center"/>
              <w:rPr>
                <w:rFonts w:ascii="Arial" w:eastAsia="Arial" w:hAnsi="Arial" w:cs="Arial"/>
                <w:b/>
                <w:sz w:val="20"/>
                <w:szCs w:val="20"/>
              </w:rPr>
            </w:pPr>
            <w:r>
              <w:rPr>
                <w:rFonts w:ascii="Arial" w:eastAsia="Arial" w:hAnsi="Arial" w:cs="Arial"/>
                <w:b/>
                <w:sz w:val="20"/>
                <w:szCs w:val="20"/>
              </w:rPr>
              <w:t>Moins de 18 ans</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FE5" w:rsidRDefault="001A5FB2">
            <w:pPr>
              <w:spacing w:after="0"/>
              <w:jc w:val="center"/>
              <w:rPr>
                <w:rFonts w:ascii="Arial" w:eastAsia="Arial" w:hAnsi="Arial" w:cs="Arial"/>
                <w:b/>
                <w:sz w:val="20"/>
                <w:szCs w:val="20"/>
              </w:rPr>
            </w:pPr>
            <w:r>
              <w:rPr>
                <w:rFonts w:ascii="Arial" w:eastAsia="Arial" w:hAnsi="Arial" w:cs="Arial"/>
                <w:b/>
                <w:sz w:val="20"/>
                <w:szCs w:val="20"/>
              </w:rPr>
              <w:t>De 18 ans à 20 ans</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FE5" w:rsidRDefault="001A5FB2">
            <w:pPr>
              <w:spacing w:after="0"/>
              <w:jc w:val="center"/>
              <w:rPr>
                <w:rFonts w:ascii="Arial" w:eastAsia="Arial" w:hAnsi="Arial" w:cs="Arial"/>
                <w:b/>
                <w:sz w:val="20"/>
                <w:szCs w:val="20"/>
              </w:rPr>
            </w:pPr>
            <w:r>
              <w:rPr>
                <w:rFonts w:ascii="Arial" w:eastAsia="Arial" w:hAnsi="Arial" w:cs="Arial"/>
                <w:b/>
                <w:sz w:val="20"/>
                <w:szCs w:val="20"/>
              </w:rPr>
              <w:t>21 ans et plus</w:t>
            </w:r>
          </w:p>
        </w:tc>
      </w:tr>
      <w:tr w:rsidR="00081FE5">
        <w:trPr>
          <w:trHeight w:val="380"/>
          <w:jc w:val="center"/>
        </w:trPr>
        <w:tc>
          <w:tcPr>
            <w:tcW w:w="304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vertAlign w:val="superscript"/>
              </w:rPr>
              <w:t>ère</w:t>
            </w:r>
            <w:r>
              <w:rPr>
                <w:rFonts w:ascii="Arial" w:eastAsia="Arial" w:hAnsi="Arial" w:cs="Arial"/>
                <w:sz w:val="20"/>
                <w:szCs w:val="20"/>
              </w:rPr>
              <w:t xml:space="preserve"> année</w:t>
            </w:r>
          </w:p>
        </w:tc>
        <w:tc>
          <w:tcPr>
            <w:tcW w:w="21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25 %*</w:t>
            </w:r>
          </w:p>
        </w:tc>
        <w:tc>
          <w:tcPr>
            <w:tcW w:w="212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41 %*</w:t>
            </w:r>
          </w:p>
        </w:tc>
        <w:tc>
          <w:tcPr>
            <w:tcW w:w="203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53 %*</w:t>
            </w:r>
          </w:p>
        </w:tc>
      </w:tr>
      <w:tr w:rsidR="00081FE5">
        <w:trPr>
          <w:trHeight w:val="380"/>
          <w:jc w:val="center"/>
        </w:trPr>
        <w:tc>
          <w:tcPr>
            <w:tcW w:w="30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vertAlign w:val="superscript"/>
              </w:rPr>
              <w:t>ème</w:t>
            </w:r>
            <w:r>
              <w:rPr>
                <w:rFonts w:ascii="Arial" w:eastAsia="Arial" w:hAnsi="Arial" w:cs="Arial"/>
                <w:sz w:val="20"/>
                <w:szCs w:val="20"/>
              </w:rPr>
              <w:t xml:space="preserve"> année</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37 %*</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49 %*</w:t>
            </w:r>
          </w:p>
        </w:tc>
        <w:tc>
          <w:tcPr>
            <w:tcW w:w="20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61 %*</w:t>
            </w:r>
          </w:p>
        </w:tc>
      </w:tr>
      <w:tr w:rsidR="00081FE5">
        <w:trPr>
          <w:trHeight w:val="380"/>
          <w:jc w:val="center"/>
        </w:trPr>
        <w:tc>
          <w:tcPr>
            <w:tcW w:w="3041"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vertAlign w:val="superscript"/>
              </w:rPr>
              <w:t>ème</w:t>
            </w:r>
            <w:r>
              <w:rPr>
                <w:rFonts w:ascii="Arial" w:eastAsia="Arial" w:hAnsi="Arial" w:cs="Arial"/>
                <w:sz w:val="20"/>
                <w:szCs w:val="20"/>
              </w:rPr>
              <w:t xml:space="preserve"> année</w:t>
            </w:r>
          </w:p>
        </w:tc>
        <w:tc>
          <w:tcPr>
            <w:tcW w:w="21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53 %*</w:t>
            </w:r>
          </w:p>
        </w:tc>
        <w:tc>
          <w:tcPr>
            <w:tcW w:w="212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65 %*</w:t>
            </w:r>
          </w:p>
        </w:tc>
        <w:tc>
          <w:tcPr>
            <w:tcW w:w="203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78 %*</w:t>
            </w:r>
          </w:p>
        </w:tc>
      </w:tr>
    </w:tbl>
    <w:p w:rsidR="00081FE5" w:rsidRDefault="001A5FB2">
      <w:pPr>
        <w:ind w:left="708"/>
        <w:jc w:val="both"/>
        <w:rPr>
          <w:rFonts w:ascii="Arial" w:eastAsia="Arial" w:hAnsi="Arial" w:cs="Arial"/>
          <w:i/>
          <w:sz w:val="20"/>
          <w:szCs w:val="20"/>
        </w:rPr>
      </w:pPr>
      <w:r>
        <w:rPr>
          <w:rFonts w:ascii="Arial" w:eastAsia="Arial" w:hAnsi="Arial" w:cs="Arial"/>
          <w:sz w:val="20"/>
          <w:szCs w:val="20"/>
        </w:rPr>
        <w:t>* </w:t>
      </w:r>
      <w:r>
        <w:rPr>
          <w:rFonts w:ascii="Arial" w:eastAsia="Arial" w:hAnsi="Arial" w:cs="Arial"/>
          <w:i/>
          <w:sz w:val="20"/>
          <w:szCs w:val="20"/>
        </w:rPr>
        <w:t>du smic</w:t>
      </w:r>
      <w:r>
        <w:rPr>
          <w:rFonts w:ascii="Arial" w:eastAsia="Arial" w:hAnsi="Arial" w:cs="Arial"/>
          <w:sz w:val="20"/>
          <w:szCs w:val="20"/>
        </w:rPr>
        <w:t xml:space="preserve"> </w:t>
      </w:r>
      <w:r>
        <w:rPr>
          <w:rFonts w:ascii="Arial" w:eastAsia="Arial" w:hAnsi="Arial" w:cs="Arial"/>
          <w:i/>
          <w:sz w:val="20"/>
          <w:szCs w:val="20"/>
        </w:rPr>
        <w:t>ou du salaire minimum conventionnel de l’emploi occupé</w:t>
      </w:r>
    </w:p>
    <w:p w:rsidR="00081FE5" w:rsidRDefault="00081FE5">
      <w:pPr>
        <w:ind w:left="708"/>
        <w:jc w:val="both"/>
        <w:rPr>
          <w:rFonts w:ascii="Arial" w:eastAsia="Arial" w:hAnsi="Arial" w:cs="Arial"/>
          <w:i/>
          <w:sz w:val="20"/>
          <w:szCs w:val="20"/>
        </w:rPr>
      </w:pPr>
    </w:p>
    <w:tbl>
      <w:tblPr>
        <w:tblStyle w:val="a1"/>
        <w:tblW w:w="93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2"/>
        <w:gridCol w:w="1418"/>
        <w:gridCol w:w="1559"/>
        <w:gridCol w:w="3402"/>
      </w:tblGrid>
      <w:tr w:rsidR="00081FE5">
        <w:trPr>
          <w:trHeight w:val="960"/>
        </w:trPr>
        <w:tc>
          <w:tcPr>
            <w:tcW w:w="9371" w:type="dxa"/>
            <w:gridSpan w:val="4"/>
            <w:shd w:val="clear" w:color="auto" w:fill="92D050"/>
            <w:vAlign w:val="center"/>
          </w:tcPr>
          <w:p w:rsidR="00081FE5" w:rsidRDefault="001A5FB2">
            <w:pPr>
              <w:spacing w:after="0" w:line="240" w:lineRule="auto"/>
              <w:jc w:val="center"/>
              <w:rPr>
                <w:rFonts w:ascii="Candara" w:eastAsia="Candara" w:hAnsi="Candara" w:cs="Candara"/>
                <w:sz w:val="48"/>
                <w:szCs w:val="48"/>
              </w:rPr>
            </w:pPr>
            <w:r>
              <w:rPr>
                <w:rFonts w:ascii="Candara" w:eastAsia="Candara" w:hAnsi="Candara" w:cs="Candara"/>
                <w:b/>
                <w:sz w:val="32"/>
                <w:szCs w:val="32"/>
              </w:rPr>
              <w:t>RÉMUNÉRATION</w:t>
            </w:r>
            <w:r>
              <w:rPr>
                <w:rFonts w:ascii="Candara" w:eastAsia="Candara" w:hAnsi="Candara" w:cs="Candara"/>
                <w:b/>
                <w:sz w:val="32"/>
                <w:szCs w:val="32"/>
              </w:rPr>
              <w:br/>
              <w:t xml:space="preserve">CONTRAT DE </w:t>
            </w:r>
            <w:r>
              <w:t xml:space="preserve"> </w:t>
            </w:r>
            <w:r>
              <w:rPr>
                <w:rFonts w:ascii="Candara" w:eastAsia="Candara" w:hAnsi="Candara" w:cs="Candara"/>
                <w:b/>
                <w:sz w:val="32"/>
                <w:szCs w:val="32"/>
              </w:rPr>
              <w:t>PROFESSIONNALISATION</w:t>
            </w:r>
          </w:p>
        </w:tc>
      </w:tr>
      <w:tr w:rsidR="00081FE5">
        <w:trPr>
          <w:trHeight w:val="680"/>
        </w:trPr>
        <w:tc>
          <w:tcPr>
            <w:tcW w:w="2992" w:type="dxa"/>
            <w:shd w:val="clear" w:color="auto" w:fill="FFFFFF"/>
            <w:vAlign w:val="center"/>
          </w:tcPr>
          <w:p w:rsidR="00081FE5" w:rsidRDefault="001A5FB2">
            <w:pPr>
              <w:spacing w:after="0"/>
              <w:jc w:val="center"/>
              <w:rPr>
                <w:rFonts w:ascii="Arial" w:eastAsia="Arial" w:hAnsi="Arial" w:cs="Arial"/>
                <w:b/>
                <w:sz w:val="20"/>
                <w:szCs w:val="20"/>
              </w:rPr>
            </w:pPr>
            <w:r>
              <w:rPr>
                <w:rFonts w:ascii="Arial" w:eastAsia="Arial" w:hAnsi="Arial" w:cs="Arial"/>
                <w:b/>
                <w:sz w:val="20"/>
                <w:szCs w:val="20"/>
              </w:rPr>
              <w:t>Formation initiale</w:t>
            </w:r>
          </w:p>
        </w:tc>
        <w:tc>
          <w:tcPr>
            <w:tcW w:w="1418" w:type="dxa"/>
            <w:shd w:val="clear" w:color="auto" w:fill="FFFFFF"/>
            <w:vAlign w:val="center"/>
          </w:tcPr>
          <w:p w:rsidR="00081FE5" w:rsidRDefault="001A5FB2">
            <w:pPr>
              <w:spacing w:after="0"/>
              <w:jc w:val="center"/>
              <w:rPr>
                <w:rFonts w:ascii="Arial" w:eastAsia="Arial" w:hAnsi="Arial" w:cs="Arial"/>
                <w:b/>
                <w:sz w:val="20"/>
                <w:szCs w:val="20"/>
              </w:rPr>
            </w:pPr>
            <w:r>
              <w:rPr>
                <w:rFonts w:ascii="Arial" w:eastAsia="Arial" w:hAnsi="Arial" w:cs="Arial"/>
                <w:b/>
                <w:sz w:val="20"/>
                <w:szCs w:val="20"/>
              </w:rPr>
              <w:t>de 16 à 20 ans révolus</w:t>
            </w:r>
          </w:p>
        </w:tc>
        <w:tc>
          <w:tcPr>
            <w:tcW w:w="1559" w:type="dxa"/>
            <w:shd w:val="clear" w:color="auto" w:fill="FFFFFF"/>
            <w:vAlign w:val="center"/>
          </w:tcPr>
          <w:p w:rsidR="00081FE5" w:rsidRDefault="001A5FB2">
            <w:pPr>
              <w:spacing w:after="0"/>
              <w:jc w:val="center"/>
              <w:rPr>
                <w:rFonts w:ascii="Arial" w:eastAsia="Arial" w:hAnsi="Arial" w:cs="Arial"/>
                <w:b/>
                <w:sz w:val="20"/>
                <w:szCs w:val="20"/>
              </w:rPr>
            </w:pPr>
            <w:r>
              <w:rPr>
                <w:rFonts w:ascii="Arial" w:eastAsia="Arial" w:hAnsi="Arial" w:cs="Arial"/>
                <w:b/>
                <w:sz w:val="20"/>
                <w:szCs w:val="20"/>
              </w:rPr>
              <w:t>de 21 à 25 ans révolus</w:t>
            </w:r>
          </w:p>
        </w:tc>
        <w:tc>
          <w:tcPr>
            <w:tcW w:w="3402" w:type="dxa"/>
            <w:shd w:val="clear" w:color="auto" w:fill="FFFFFF"/>
            <w:vAlign w:val="center"/>
          </w:tcPr>
          <w:p w:rsidR="00081FE5" w:rsidRDefault="001A5FB2">
            <w:pPr>
              <w:spacing w:after="0"/>
              <w:jc w:val="center"/>
              <w:rPr>
                <w:rFonts w:ascii="Arial" w:eastAsia="Arial" w:hAnsi="Arial" w:cs="Arial"/>
                <w:b/>
                <w:sz w:val="20"/>
                <w:szCs w:val="20"/>
              </w:rPr>
            </w:pPr>
            <w:r>
              <w:rPr>
                <w:rFonts w:ascii="Arial" w:eastAsia="Arial" w:hAnsi="Arial" w:cs="Arial"/>
                <w:b/>
                <w:sz w:val="20"/>
                <w:szCs w:val="20"/>
              </w:rPr>
              <w:t>Âgés de 26 ans et +</w:t>
            </w:r>
          </w:p>
        </w:tc>
      </w:tr>
      <w:tr w:rsidR="00081FE5">
        <w:trPr>
          <w:trHeight w:val="900"/>
        </w:trPr>
        <w:tc>
          <w:tcPr>
            <w:tcW w:w="2992" w:type="dxa"/>
            <w:shd w:val="clear" w:color="auto" w:fill="F1F1F1"/>
            <w:vAlign w:val="center"/>
          </w:tcPr>
          <w:p w:rsidR="00081FE5" w:rsidRDefault="001A5FB2">
            <w:pPr>
              <w:spacing w:after="0"/>
              <w:ind w:left="142" w:right="91"/>
              <w:jc w:val="both"/>
              <w:rPr>
                <w:rFonts w:ascii="Arial" w:eastAsia="Arial" w:hAnsi="Arial" w:cs="Arial"/>
                <w:sz w:val="20"/>
                <w:szCs w:val="20"/>
              </w:rPr>
            </w:pPr>
            <w:r>
              <w:rPr>
                <w:rFonts w:ascii="Arial" w:eastAsia="Arial" w:hAnsi="Arial" w:cs="Arial"/>
                <w:sz w:val="20"/>
                <w:szCs w:val="20"/>
              </w:rPr>
              <w:t>Titre ou diplôme non prof. de niveau IV ou titre ou diplôme pro. inférieur au Bac</w:t>
            </w:r>
          </w:p>
        </w:tc>
        <w:tc>
          <w:tcPr>
            <w:tcW w:w="1418" w:type="dxa"/>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55 %</w:t>
            </w:r>
          </w:p>
          <w:p w:rsidR="00081FE5" w:rsidRDefault="001A5FB2">
            <w:pPr>
              <w:spacing w:after="0"/>
              <w:jc w:val="center"/>
              <w:rPr>
                <w:rFonts w:ascii="Arial" w:eastAsia="Arial" w:hAnsi="Arial" w:cs="Arial"/>
                <w:sz w:val="20"/>
                <w:szCs w:val="20"/>
              </w:rPr>
            </w:pPr>
            <w:r>
              <w:rPr>
                <w:rFonts w:ascii="Arial" w:eastAsia="Arial" w:hAnsi="Arial" w:cs="Arial"/>
                <w:sz w:val="20"/>
                <w:szCs w:val="20"/>
              </w:rPr>
              <w:t>du Smic</w:t>
            </w:r>
          </w:p>
        </w:tc>
        <w:tc>
          <w:tcPr>
            <w:tcW w:w="1559" w:type="dxa"/>
            <w:shd w:val="clear" w:color="auto" w:fill="F1F1F1"/>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70 %</w:t>
            </w:r>
          </w:p>
          <w:p w:rsidR="00081FE5" w:rsidRDefault="001A5FB2">
            <w:pPr>
              <w:spacing w:after="0"/>
              <w:jc w:val="center"/>
              <w:rPr>
                <w:rFonts w:ascii="Arial" w:eastAsia="Arial" w:hAnsi="Arial" w:cs="Arial"/>
                <w:sz w:val="20"/>
                <w:szCs w:val="20"/>
              </w:rPr>
            </w:pPr>
            <w:r>
              <w:rPr>
                <w:rFonts w:ascii="Arial" w:eastAsia="Arial" w:hAnsi="Arial" w:cs="Arial"/>
                <w:sz w:val="20"/>
                <w:szCs w:val="20"/>
              </w:rPr>
              <w:t>du Smic</w:t>
            </w:r>
          </w:p>
        </w:tc>
        <w:tc>
          <w:tcPr>
            <w:tcW w:w="3402" w:type="dxa"/>
            <w:vMerge w:val="restart"/>
            <w:shd w:val="clear" w:color="auto" w:fill="F1F1F1"/>
            <w:vAlign w:val="center"/>
          </w:tcPr>
          <w:p w:rsidR="00081FE5" w:rsidRDefault="001A5FB2">
            <w:pPr>
              <w:spacing w:line="360" w:lineRule="auto"/>
              <w:ind w:left="126" w:right="111"/>
              <w:jc w:val="both"/>
              <w:rPr>
                <w:rFonts w:ascii="Arial" w:eastAsia="Arial" w:hAnsi="Arial" w:cs="Arial"/>
                <w:sz w:val="20"/>
                <w:szCs w:val="20"/>
              </w:rPr>
            </w:pPr>
            <w:r>
              <w:rPr>
                <w:rFonts w:ascii="Arial" w:eastAsia="Arial" w:hAnsi="Arial" w:cs="Arial"/>
                <w:sz w:val="20"/>
                <w:szCs w:val="20"/>
              </w:rPr>
              <w:t>Rémunération égale à 85% du salaire minimum conventionnel de branche sans pouvoir être inférieur à 100% du SMIC</w:t>
            </w:r>
          </w:p>
        </w:tc>
      </w:tr>
      <w:tr w:rsidR="00081FE5">
        <w:trPr>
          <w:trHeight w:val="900"/>
        </w:trPr>
        <w:tc>
          <w:tcPr>
            <w:tcW w:w="2992" w:type="dxa"/>
            <w:shd w:val="clear" w:color="auto" w:fill="FFFFFF"/>
            <w:vAlign w:val="center"/>
          </w:tcPr>
          <w:p w:rsidR="00081FE5" w:rsidRDefault="001A5FB2">
            <w:pPr>
              <w:spacing w:after="0"/>
              <w:ind w:left="142" w:right="91"/>
              <w:jc w:val="both"/>
              <w:rPr>
                <w:rFonts w:ascii="Arial" w:eastAsia="Arial" w:hAnsi="Arial" w:cs="Arial"/>
                <w:sz w:val="20"/>
                <w:szCs w:val="20"/>
              </w:rPr>
            </w:pPr>
            <w:r>
              <w:rPr>
                <w:rFonts w:ascii="Arial" w:eastAsia="Arial" w:hAnsi="Arial" w:cs="Arial"/>
                <w:sz w:val="20"/>
                <w:szCs w:val="20"/>
              </w:rPr>
              <w:t>Titre ou diplôme pro. égal ou supérieur au Bac ou diplôme de l’enseignement supérieur</w:t>
            </w:r>
          </w:p>
        </w:tc>
        <w:tc>
          <w:tcPr>
            <w:tcW w:w="1418" w:type="dxa"/>
            <w:shd w:val="clear" w:color="auto" w:fill="FFFFFF"/>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65 %</w:t>
            </w:r>
          </w:p>
          <w:p w:rsidR="00081FE5" w:rsidRDefault="001A5FB2">
            <w:pPr>
              <w:spacing w:after="0"/>
              <w:jc w:val="center"/>
              <w:rPr>
                <w:rFonts w:ascii="Arial" w:eastAsia="Arial" w:hAnsi="Arial" w:cs="Arial"/>
                <w:sz w:val="20"/>
                <w:szCs w:val="20"/>
              </w:rPr>
            </w:pPr>
            <w:r>
              <w:rPr>
                <w:rFonts w:ascii="Arial" w:eastAsia="Arial" w:hAnsi="Arial" w:cs="Arial"/>
                <w:sz w:val="20"/>
                <w:szCs w:val="20"/>
              </w:rPr>
              <w:t>du Smic</w:t>
            </w:r>
          </w:p>
        </w:tc>
        <w:tc>
          <w:tcPr>
            <w:tcW w:w="1559" w:type="dxa"/>
            <w:shd w:val="clear" w:color="auto" w:fill="FFFFFF"/>
            <w:vAlign w:val="center"/>
          </w:tcPr>
          <w:p w:rsidR="00081FE5" w:rsidRDefault="001A5FB2">
            <w:pPr>
              <w:spacing w:after="0"/>
              <w:jc w:val="center"/>
              <w:rPr>
                <w:rFonts w:ascii="Arial" w:eastAsia="Arial" w:hAnsi="Arial" w:cs="Arial"/>
                <w:sz w:val="20"/>
                <w:szCs w:val="20"/>
              </w:rPr>
            </w:pPr>
            <w:r>
              <w:rPr>
                <w:rFonts w:ascii="Arial" w:eastAsia="Arial" w:hAnsi="Arial" w:cs="Arial"/>
                <w:sz w:val="20"/>
                <w:szCs w:val="20"/>
              </w:rPr>
              <w:t>80 %</w:t>
            </w:r>
          </w:p>
          <w:p w:rsidR="00081FE5" w:rsidRDefault="001A5FB2">
            <w:pPr>
              <w:spacing w:after="0"/>
              <w:jc w:val="center"/>
              <w:rPr>
                <w:rFonts w:ascii="Arial" w:eastAsia="Arial" w:hAnsi="Arial" w:cs="Arial"/>
                <w:sz w:val="20"/>
                <w:szCs w:val="20"/>
              </w:rPr>
            </w:pPr>
            <w:r>
              <w:rPr>
                <w:rFonts w:ascii="Arial" w:eastAsia="Arial" w:hAnsi="Arial" w:cs="Arial"/>
                <w:sz w:val="20"/>
                <w:szCs w:val="20"/>
              </w:rPr>
              <w:t>du Smic</w:t>
            </w:r>
          </w:p>
        </w:tc>
        <w:tc>
          <w:tcPr>
            <w:tcW w:w="3402" w:type="dxa"/>
            <w:vMerge/>
            <w:shd w:val="clear" w:color="auto" w:fill="F1F1F1"/>
            <w:vAlign w:val="center"/>
          </w:tcPr>
          <w:p w:rsidR="00081FE5" w:rsidRDefault="00081FE5">
            <w:pPr>
              <w:widowControl w:val="0"/>
              <w:pBdr>
                <w:top w:val="nil"/>
                <w:left w:val="nil"/>
                <w:bottom w:val="nil"/>
                <w:right w:val="nil"/>
                <w:between w:val="nil"/>
              </w:pBdr>
              <w:spacing w:after="0"/>
              <w:rPr>
                <w:rFonts w:ascii="Arial" w:eastAsia="Arial" w:hAnsi="Arial" w:cs="Arial"/>
                <w:sz w:val="20"/>
                <w:szCs w:val="20"/>
              </w:rPr>
            </w:pPr>
          </w:p>
        </w:tc>
      </w:tr>
    </w:tbl>
    <w:p w:rsidR="00081FE5" w:rsidRDefault="00081FE5">
      <w:pPr>
        <w:spacing w:after="0"/>
        <w:jc w:val="center"/>
        <w:rPr>
          <w:rFonts w:ascii="Candara" w:eastAsia="Candara" w:hAnsi="Candara" w:cs="Candara"/>
          <w:b/>
          <w:sz w:val="20"/>
          <w:szCs w:val="20"/>
        </w:rPr>
      </w:pPr>
    </w:p>
    <w:p w:rsidR="00081FE5" w:rsidRDefault="00081FE5">
      <w:pPr>
        <w:spacing w:after="0"/>
        <w:jc w:val="center"/>
        <w:rPr>
          <w:rFonts w:ascii="Candara" w:eastAsia="Candara" w:hAnsi="Candara" w:cs="Candara"/>
          <w:b/>
          <w:sz w:val="20"/>
          <w:szCs w:val="20"/>
        </w:rPr>
      </w:pPr>
    </w:p>
    <w:p w:rsidR="00081FE5" w:rsidRDefault="001A5FB2">
      <w:pPr>
        <w:spacing w:after="0"/>
        <w:rPr>
          <w:rFonts w:ascii="Candara" w:eastAsia="Candara" w:hAnsi="Candara" w:cs="Candara"/>
          <w:b/>
          <w:sz w:val="24"/>
          <w:szCs w:val="24"/>
        </w:rPr>
      </w:pPr>
      <w:r>
        <w:rPr>
          <w:rFonts w:ascii="Candara" w:eastAsia="Candara" w:hAnsi="Candara" w:cs="Candara"/>
          <w:b/>
          <w:sz w:val="24"/>
          <w:szCs w:val="24"/>
        </w:rPr>
        <w:t>Informations complémentaires :</w:t>
      </w:r>
    </w:p>
    <w:p w:rsidR="00081FE5" w:rsidRDefault="002F3D6B">
      <w:pPr>
        <w:pBdr>
          <w:top w:val="nil"/>
          <w:left w:val="nil"/>
          <w:bottom w:val="nil"/>
          <w:right w:val="nil"/>
          <w:between w:val="nil"/>
        </w:pBdr>
        <w:spacing w:after="60" w:line="240" w:lineRule="auto"/>
        <w:rPr>
          <w:color w:val="000000"/>
          <w:sz w:val="18"/>
          <w:szCs w:val="18"/>
        </w:rPr>
      </w:pPr>
      <w:hyperlink r:id="rId23">
        <w:r w:rsidR="001A5FB2">
          <w:rPr>
            <w:color w:val="0000FF"/>
            <w:sz w:val="18"/>
            <w:szCs w:val="18"/>
            <w:u w:val="single"/>
          </w:rPr>
          <w:t>http://travail-emploi.gouv.fr/formation-professionnelle/formation-en-alternance/article/tout-comprendre-de-l-alternance</w:t>
        </w:r>
      </w:hyperlink>
    </w:p>
    <w:p w:rsidR="00081FE5" w:rsidRDefault="002F3D6B">
      <w:pPr>
        <w:pBdr>
          <w:top w:val="nil"/>
          <w:left w:val="nil"/>
          <w:bottom w:val="nil"/>
          <w:right w:val="nil"/>
          <w:between w:val="nil"/>
        </w:pBdr>
        <w:spacing w:after="60" w:line="240" w:lineRule="auto"/>
        <w:rPr>
          <w:color w:val="000000"/>
          <w:sz w:val="18"/>
          <w:szCs w:val="18"/>
        </w:rPr>
      </w:pPr>
      <w:hyperlink r:id="rId24">
        <w:r w:rsidR="001A5FB2">
          <w:rPr>
            <w:color w:val="0000FF"/>
            <w:sz w:val="18"/>
            <w:szCs w:val="18"/>
            <w:u w:val="single"/>
          </w:rPr>
          <w:t>https://www.alternance.emploi.gouv.fr/portail_alternance/jcms/recleader_6601/deductions-fiscales-de-la-taxe-d-apprentissage?portal=gc_5228</w:t>
        </w:r>
      </w:hyperlink>
    </w:p>
    <w:p w:rsidR="00081FE5" w:rsidRDefault="002F3D6B">
      <w:pPr>
        <w:pBdr>
          <w:top w:val="nil"/>
          <w:left w:val="nil"/>
          <w:bottom w:val="nil"/>
          <w:right w:val="nil"/>
          <w:between w:val="nil"/>
        </w:pBdr>
        <w:spacing w:after="60" w:line="240" w:lineRule="auto"/>
        <w:rPr>
          <w:color w:val="000000"/>
          <w:sz w:val="18"/>
          <w:szCs w:val="18"/>
        </w:rPr>
      </w:pPr>
      <w:hyperlink r:id="rId25">
        <w:r w:rsidR="001A5FB2">
          <w:rPr>
            <w:color w:val="0000FF"/>
            <w:sz w:val="18"/>
            <w:szCs w:val="18"/>
            <w:u w:val="single"/>
          </w:rPr>
          <w:t>https://www.alternance.emploi.gouv.fr/portail_alternance/jcms/tomcatleader_9341/les-aides-nationales-a-l-embauche/deduction-fiscale-de-taxe-dapprentissage</w:t>
        </w:r>
      </w:hyperlink>
    </w:p>
    <w:p w:rsidR="00081FE5" w:rsidRDefault="002F3D6B">
      <w:pPr>
        <w:pBdr>
          <w:top w:val="nil"/>
          <w:left w:val="nil"/>
          <w:bottom w:val="nil"/>
          <w:right w:val="nil"/>
          <w:between w:val="nil"/>
        </w:pBdr>
        <w:spacing w:after="0" w:line="240" w:lineRule="auto"/>
        <w:rPr>
          <w:color w:val="000000"/>
          <w:sz w:val="18"/>
          <w:szCs w:val="18"/>
        </w:rPr>
      </w:pPr>
      <w:hyperlink r:id="rId26">
        <w:r w:rsidR="001A5FB2">
          <w:rPr>
            <w:color w:val="0000FF"/>
            <w:sz w:val="18"/>
            <w:szCs w:val="18"/>
            <w:u w:val="single"/>
          </w:rPr>
          <w:t>https://www.impots.gouv.fr/portail/professionnel/questions/puis-je-pretendre-au-credit-dimpot-en-faveur-de-lapprentissage</w:t>
        </w:r>
      </w:hyperlink>
    </w:p>
    <w:p w:rsidR="00081FE5" w:rsidRDefault="001A5FB2">
      <w:pPr>
        <w:pBdr>
          <w:top w:val="nil"/>
          <w:left w:val="nil"/>
          <w:bottom w:val="nil"/>
          <w:right w:val="nil"/>
          <w:between w:val="nil"/>
        </w:pBdr>
        <w:spacing w:after="60" w:line="240" w:lineRule="auto"/>
        <w:rPr>
          <w:color w:val="000000"/>
          <w:sz w:val="18"/>
          <w:szCs w:val="18"/>
        </w:rPr>
      </w:pPr>
      <w:r>
        <w:rPr>
          <w:color w:val="000000"/>
          <w:sz w:val="18"/>
          <w:szCs w:val="18"/>
        </w:rPr>
        <w:t>(</w:t>
      </w:r>
      <w:r>
        <w:rPr>
          <w:i/>
          <w:color w:val="000000"/>
          <w:sz w:val="18"/>
          <w:szCs w:val="18"/>
        </w:rPr>
        <w:t>MAJ le 12/02/2018)</w:t>
      </w:r>
    </w:p>
    <w:p w:rsidR="00081FE5" w:rsidRDefault="002F3D6B">
      <w:pPr>
        <w:pBdr>
          <w:top w:val="nil"/>
          <w:left w:val="nil"/>
          <w:bottom w:val="nil"/>
          <w:right w:val="nil"/>
          <w:between w:val="nil"/>
        </w:pBdr>
        <w:spacing w:after="60" w:line="240" w:lineRule="auto"/>
        <w:rPr>
          <w:color w:val="000000"/>
          <w:sz w:val="18"/>
          <w:szCs w:val="18"/>
        </w:rPr>
      </w:pPr>
      <w:hyperlink r:id="rId27" w:anchor="FilAriane">
        <w:r w:rsidR="001A5FB2">
          <w:rPr>
            <w:color w:val="0000FF"/>
            <w:sz w:val="18"/>
            <w:szCs w:val="18"/>
            <w:u w:val="single"/>
          </w:rPr>
          <w:t>https://www.urssaf.fr/portail/home/employeur/beneficier-dune-exoneration/exonerations-ou-aides-liees-a-la/le-contrat-dapprentissage/exonerations/entreprise-non-inscrite-au-reper.html#FilAriane</w:t>
        </w:r>
      </w:hyperlink>
    </w:p>
    <w:p w:rsidR="00081FE5" w:rsidRDefault="002F3D6B">
      <w:pPr>
        <w:pBdr>
          <w:top w:val="nil"/>
          <w:left w:val="nil"/>
          <w:bottom w:val="nil"/>
          <w:right w:val="nil"/>
          <w:between w:val="nil"/>
        </w:pBdr>
        <w:spacing w:after="0" w:line="240" w:lineRule="auto"/>
        <w:rPr>
          <w:color w:val="000000"/>
          <w:sz w:val="18"/>
          <w:szCs w:val="18"/>
        </w:rPr>
      </w:pPr>
      <w:hyperlink r:id="rId28" w:anchor="employeurs">
        <w:r w:rsidR="001A5FB2">
          <w:rPr>
            <w:color w:val="0000FF"/>
            <w:sz w:val="18"/>
            <w:szCs w:val="18"/>
            <w:u w:val="single"/>
          </w:rPr>
          <w:t>http://travail-emploi.gouv.fr/formation-professionnelle/se-former-en-alternance/le-contrat-de-professionnalisation/#employeurs</w:t>
        </w:r>
      </w:hyperlink>
    </w:p>
    <w:p w:rsidR="00081FE5" w:rsidRDefault="001A5FB2">
      <w:pPr>
        <w:pBdr>
          <w:top w:val="nil"/>
          <w:left w:val="nil"/>
          <w:bottom w:val="nil"/>
          <w:right w:val="nil"/>
          <w:between w:val="nil"/>
        </w:pBdr>
        <w:spacing w:after="0" w:line="240" w:lineRule="auto"/>
        <w:rPr>
          <w:i/>
          <w:color w:val="000000"/>
          <w:sz w:val="18"/>
          <w:szCs w:val="18"/>
        </w:rPr>
      </w:pPr>
      <w:r>
        <w:rPr>
          <w:i/>
          <w:color w:val="000000"/>
          <w:sz w:val="18"/>
          <w:szCs w:val="18"/>
        </w:rPr>
        <w:t>(MAJ le 27/04/2018)</w:t>
      </w:r>
    </w:p>
    <w:p w:rsidR="00081FE5" w:rsidRDefault="00081FE5">
      <w:pPr>
        <w:spacing w:after="0"/>
        <w:jc w:val="center"/>
        <w:rPr>
          <w:rFonts w:ascii="Candara" w:eastAsia="Candara" w:hAnsi="Candara" w:cs="Candara"/>
          <w:b/>
          <w:sz w:val="16"/>
          <w:szCs w:val="16"/>
        </w:rPr>
      </w:pPr>
    </w:p>
    <w:p w:rsidR="00081FE5" w:rsidRDefault="00081FE5">
      <w:pPr>
        <w:spacing w:after="0"/>
        <w:ind w:left="1416" w:firstLine="707"/>
        <w:jc w:val="both"/>
        <w:rPr>
          <w:rFonts w:ascii="Arial" w:eastAsia="Arial" w:hAnsi="Arial" w:cs="Arial"/>
          <w:i/>
          <w:sz w:val="20"/>
          <w:szCs w:val="20"/>
        </w:rPr>
      </w:pPr>
      <w:bookmarkStart w:id="1" w:name="_gjdgxs" w:colFirst="0" w:colLast="0"/>
      <w:bookmarkEnd w:id="1"/>
    </w:p>
    <w:sectPr w:rsidR="00081FE5">
      <w:type w:val="continuous"/>
      <w:pgSz w:w="11906" w:h="16838"/>
      <w:pgMar w:top="720" w:right="849" w:bottom="567"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E4" w:rsidRDefault="001A5FB2">
      <w:pPr>
        <w:spacing w:after="0" w:line="240" w:lineRule="auto"/>
      </w:pPr>
      <w:r>
        <w:separator/>
      </w:r>
    </w:p>
  </w:endnote>
  <w:endnote w:type="continuationSeparator" w:id="0">
    <w:p w:rsidR="00AD5EE4" w:rsidRDefault="001A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E5" w:rsidRDefault="001A5FB2">
    <w:pPr>
      <w:pBdr>
        <w:top w:val="nil"/>
        <w:left w:val="nil"/>
        <w:bottom w:val="nil"/>
        <w:right w:val="nil"/>
        <w:between w:val="nil"/>
      </w:pBdr>
      <w:tabs>
        <w:tab w:val="right" w:pos="10337"/>
      </w:tabs>
      <w:spacing w:after="0" w:line="240" w:lineRule="auto"/>
      <w:jc w:val="both"/>
      <w:rPr>
        <w:color w:val="000000"/>
        <w:sz w:val="16"/>
        <w:szCs w:val="16"/>
      </w:rPr>
    </w:pPr>
    <w:r>
      <w:rPr>
        <w:color w:val="000000"/>
        <w:sz w:val="16"/>
        <w:szCs w:val="16"/>
      </w:rPr>
      <w:t>Mise à jour le 11 05 2018</w:t>
    </w:r>
    <w:r>
      <w:rPr>
        <w:color w:val="000000"/>
        <w:sz w:val="16"/>
        <w:szCs w:val="16"/>
      </w:rPr>
      <w:tab/>
    </w:r>
    <w:r>
      <w:rPr>
        <w:color w:val="000000"/>
        <w:sz w:val="16"/>
        <w:szCs w:val="16"/>
      </w:rPr>
      <w:fldChar w:fldCharType="begin"/>
    </w:r>
    <w:r>
      <w:rPr>
        <w:color w:val="000000"/>
        <w:sz w:val="16"/>
        <w:szCs w:val="16"/>
      </w:rPr>
      <w:instrText>PAGE</w:instrText>
    </w:r>
    <w:r>
      <w:rPr>
        <w:color w:val="000000"/>
        <w:sz w:val="16"/>
        <w:szCs w:val="16"/>
      </w:rPr>
      <w:fldChar w:fldCharType="separate"/>
    </w:r>
    <w:r w:rsidR="002F3D6B">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E5" w:rsidRDefault="001A5FB2">
    <w:pPr>
      <w:pBdr>
        <w:top w:val="nil"/>
        <w:left w:val="nil"/>
        <w:bottom w:val="nil"/>
        <w:right w:val="nil"/>
        <w:between w:val="nil"/>
      </w:pBdr>
      <w:tabs>
        <w:tab w:val="right" w:pos="10337"/>
      </w:tabs>
      <w:spacing w:after="0" w:line="240" w:lineRule="auto"/>
      <w:jc w:val="both"/>
      <w:rPr>
        <w:color w:val="000000"/>
        <w:sz w:val="16"/>
        <w:szCs w:val="16"/>
      </w:rPr>
    </w:pPr>
    <w:r>
      <w:rPr>
        <w:color w:val="000000"/>
        <w:sz w:val="16"/>
        <w:szCs w:val="16"/>
      </w:rPr>
      <w:t>Mise à jour le 11 05 2018</w:t>
    </w:r>
    <w:r>
      <w:rPr>
        <w:color w:val="000000"/>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E4" w:rsidRDefault="001A5FB2">
      <w:pPr>
        <w:spacing w:after="0" w:line="240" w:lineRule="auto"/>
      </w:pPr>
      <w:r>
        <w:separator/>
      </w:r>
    </w:p>
  </w:footnote>
  <w:footnote w:type="continuationSeparator" w:id="0">
    <w:p w:rsidR="00AD5EE4" w:rsidRDefault="001A5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E5" w:rsidRDefault="004456C3">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4884420</wp:posOffset>
          </wp:positionH>
          <wp:positionV relativeFrom="paragraph">
            <wp:posOffset>106680</wp:posOffset>
          </wp:positionV>
          <wp:extent cx="1539240" cy="456565"/>
          <wp:effectExtent l="0" t="0" r="3810" b="635"/>
          <wp:wrapSquare wrapText="bothSides" distT="0" distB="0" distL="0" distR="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9240" cy="45656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simplePos x="0" y="0"/>
          <wp:positionH relativeFrom="column">
            <wp:posOffset>2552700</wp:posOffset>
          </wp:positionH>
          <wp:positionV relativeFrom="paragraph">
            <wp:posOffset>7620</wp:posOffset>
          </wp:positionV>
          <wp:extent cx="815340" cy="624840"/>
          <wp:effectExtent l="0" t="0" r="3810" b="381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20000" b="21111"/>
                  <a:stretch>
                    <a:fillRect/>
                  </a:stretch>
                </pic:blipFill>
                <pic:spPr>
                  <a:xfrm>
                    <a:off x="0" y="0"/>
                    <a:ext cx="815340" cy="624840"/>
                  </a:xfrm>
                  <a:prstGeom prst="rect">
                    <a:avLst/>
                  </a:prstGeom>
                  <a:ln/>
                </pic:spPr>
              </pic:pic>
            </a:graphicData>
          </a:graphic>
          <wp14:sizeRelH relativeFrom="margin">
            <wp14:pctWidth>0</wp14:pctWidth>
          </wp14:sizeRelH>
          <wp14:sizeRelV relativeFrom="margin">
            <wp14:pctHeight>0</wp14:pctHeight>
          </wp14:sizeRelV>
        </wp:anchor>
      </w:drawing>
    </w:r>
    <w:r w:rsidR="001A5FB2">
      <w:rPr>
        <w:rFonts w:ascii="Candara" w:eastAsia="Candara" w:hAnsi="Candara" w:cs="Candara"/>
        <w:color w:val="0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FE5" w:rsidRDefault="004456C3" w:rsidP="004456C3">
    <w:pPr>
      <w:pBdr>
        <w:top w:val="nil"/>
        <w:left w:val="nil"/>
        <w:bottom w:val="nil"/>
        <w:right w:val="nil"/>
        <w:between w:val="nil"/>
      </w:pBdr>
      <w:tabs>
        <w:tab w:val="center" w:pos="2552"/>
        <w:tab w:val="right" w:pos="9072"/>
      </w:tabs>
      <w:spacing w:after="0" w:line="240" w:lineRule="auto"/>
      <w:rPr>
        <w:color w:val="000000"/>
      </w:rPr>
    </w:pPr>
    <w:r>
      <w:rPr>
        <w:noProof/>
      </w:rPr>
      <w:drawing>
        <wp:anchor distT="0" distB="0" distL="0" distR="0" simplePos="0" relativeHeight="251660288" behindDoc="0" locked="0" layoutInCell="1" hidden="0" allowOverlap="1">
          <wp:simplePos x="0" y="0"/>
          <wp:positionH relativeFrom="margin">
            <wp:align>right</wp:align>
          </wp:positionH>
          <wp:positionV relativeFrom="paragraph">
            <wp:posOffset>9525</wp:posOffset>
          </wp:positionV>
          <wp:extent cx="1590675" cy="605155"/>
          <wp:effectExtent l="0" t="0" r="9525" b="4445"/>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675" cy="60515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3078480</wp:posOffset>
          </wp:positionH>
          <wp:positionV relativeFrom="paragraph">
            <wp:posOffset>-53340</wp:posOffset>
          </wp:positionV>
          <wp:extent cx="1066800" cy="716280"/>
          <wp:effectExtent l="0" t="0" r="0" b="762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t="20000" b="21111"/>
                  <a:stretch>
                    <a:fillRect/>
                  </a:stretch>
                </pic:blipFill>
                <pic:spPr>
                  <a:xfrm>
                    <a:off x="0" y="0"/>
                    <a:ext cx="1066800" cy="716280"/>
                  </a:xfrm>
                  <a:prstGeom prst="rect">
                    <a:avLst/>
                  </a:prstGeom>
                  <a:ln/>
                </pic:spPr>
              </pic:pic>
            </a:graphicData>
          </a:graphic>
          <wp14:sizeRelH relativeFrom="margin">
            <wp14:pctWidth>0</wp14:pctWidth>
          </wp14:sizeRelH>
          <wp14:sizeRelV relativeFrom="margin">
            <wp14:pctHeight>0</wp14:pctHeight>
          </wp14:sizeRelV>
        </wp:anchor>
      </w:drawing>
    </w:r>
    <w:r>
      <w:rPr>
        <w:rFonts w:ascii="Candara" w:eastAsia="Candara" w:hAnsi="Candara" w:cs="Candara"/>
        <w:noProof/>
        <w:color w:val="008000"/>
        <w:sz w:val="36"/>
        <w:szCs w:val="36"/>
      </w:rPr>
      <w:drawing>
        <wp:inline distT="0" distB="0" distL="0" distR="0" wp14:anchorId="4A2FCB0D" wp14:editId="268D7C47">
          <wp:extent cx="1203960" cy="624840"/>
          <wp:effectExtent l="0" t="0" r="0" b="3810"/>
          <wp:docPr id="10" name="image3.jpg" descr="Y:\OASIS-Handicap\2016-2017\Communication\logo_oasis.jpg"/>
          <wp:cNvGraphicFramePr/>
          <a:graphic xmlns:a="http://schemas.openxmlformats.org/drawingml/2006/main">
            <a:graphicData uri="http://schemas.openxmlformats.org/drawingml/2006/picture">
              <pic:pic xmlns:pic="http://schemas.openxmlformats.org/drawingml/2006/picture">
                <pic:nvPicPr>
                  <pic:cNvPr id="0" name="image3.jpg" descr="Y:\OASIS-Handicap\2016-2017\Communication\logo_oasis.jpg"/>
                  <pic:cNvPicPr preferRelativeResize="0"/>
                </pic:nvPicPr>
                <pic:blipFill>
                  <a:blip r:embed="rId3"/>
                  <a:srcRect/>
                  <a:stretch>
                    <a:fillRect/>
                  </a:stretch>
                </pic:blipFill>
                <pic:spPr>
                  <a:xfrm>
                    <a:off x="0" y="0"/>
                    <a:ext cx="1204401" cy="625069"/>
                  </a:xfrm>
                  <a:prstGeom prst="rect">
                    <a:avLst/>
                  </a:prstGeom>
                  <a:ln/>
                </pic:spPr>
              </pic:pic>
            </a:graphicData>
          </a:graphic>
        </wp:inline>
      </w:drawing>
    </w:r>
    <w:r>
      <w:rPr>
        <w:color w:val="000000"/>
      </w:rPr>
      <w:t xml:space="preserve">              </w:t>
    </w:r>
    <w:r w:rsidRPr="00AE1CEA">
      <w:rPr>
        <w:noProof/>
      </w:rPr>
      <w:drawing>
        <wp:inline distT="0" distB="0" distL="0" distR="0" wp14:anchorId="3F9CCAB8" wp14:editId="7D19C191">
          <wp:extent cx="830580" cy="685015"/>
          <wp:effectExtent l="0" t="0" r="7620" b="1270"/>
          <wp:docPr id="14" name="Image 14" descr="logo Arifts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ifts -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556" cy="714686"/>
                  </a:xfrm>
                  <a:prstGeom prst="rect">
                    <a:avLst/>
                  </a:prstGeom>
                  <a:noFill/>
                  <a:ln>
                    <a:noFill/>
                  </a:ln>
                </pic:spPr>
              </pic:pic>
            </a:graphicData>
          </a:graphic>
        </wp:inline>
      </w:drawing>
    </w: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411CC"/>
    <w:multiLevelType w:val="multilevel"/>
    <w:tmpl w:val="DADEFC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B2B40C6"/>
    <w:multiLevelType w:val="multilevel"/>
    <w:tmpl w:val="38C07F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AA0ABF"/>
    <w:multiLevelType w:val="multilevel"/>
    <w:tmpl w:val="F46EE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F054B6"/>
    <w:multiLevelType w:val="multilevel"/>
    <w:tmpl w:val="07BE6C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60640F9"/>
    <w:multiLevelType w:val="multilevel"/>
    <w:tmpl w:val="B616FBBA"/>
    <w:lvl w:ilvl="0">
      <w:start w:val="15"/>
      <w:numFmt w:val="bullet"/>
      <w:lvlText w:val="●"/>
      <w:lvlJc w:val="left"/>
      <w:pPr>
        <w:ind w:left="1776" w:hanging="360"/>
      </w:pPr>
      <w:rPr>
        <w:rFonts w:ascii="Noto Sans Symbols" w:eastAsia="Noto Sans Symbols" w:hAnsi="Noto Sans Symbols" w:cs="Noto Sans Symbols"/>
        <w:b/>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5" w15:restartNumberingAfterBreak="0">
    <w:nsid w:val="68EA2E33"/>
    <w:multiLevelType w:val="multilevel"/>
    <w:tmpl w:val="0E9E0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BC41BCE"/>
    <w:multiLevelType w:val="multilevel"/>
    <w:tmpl w:val="E6D87C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5"/>
    <w:rsid w:val="00081FE5"/>
    <w:rsid w:val="001A5FB2"/>
    <w:rsid w:val="0023247F"/>
    <w:rsid w:val="002E5B3B"/>
    <w:rsid w:val="002F3D6B"/>
    <w:rsid w:val="004456C3"/>
    <w:rsid w:val="00A976FD"/>
    <w:rsid w:val="00AD5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73F2"/>
  <w15:docId w15:val="{204A1AFF-5EDD-4507-BC84-85CC6ACE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spacing w:before="100" w:after="100" w:line="240" w:lineRule="auto"/>
      <w:outlineLvl w:val="5"/>
    </w:pPr>
    <w:rPr>
      <w:rFonts w:ascii="Times New Roman" w:eastAsia="Times New Roman" w:hAnsi="Times New Roman" w:cs="Times New Roman"/>
      <w:b/>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En-tte">
    <w:name w:val="header"/>
    <w:basedOn w:val="Normal"/>
    <w:link w:val="En-tteCar"/>
    <w:uiPriority w:val="99"/>
    <w:unhideWhenUsed/>
    <w:rsid w:val="00A976FD"/>
    <w:pPr>
      <w:tabs>
        <w:tab w:val="center" w:pos="4536"/>
        <w:tab w:val="right" w:pos="9072"/>
      </w:tabs>
      <w:spacing w:after="0" w:line="240" w:lineRule="auto"/>
    </w:pPr>
  </w:style>
  <w:style w:type="character" w:customStyle="1" w:styleId="En-tteCar">
    <w:name w:val="En-tête Car"/>
    <w:basedOn w:val="Policepardfaut"/>
    <w:link w:val="En-tte"/>
    <w:uiPriority w:val="99"/>
    <w:rsid w:val="00A976FD"/>
  </w:style>
  <w:style w:type="paragraph" w:styleId="Pieddepage">
    <w:name w:val="footer"/>
    <w:basedOn w:val="Normal"/>
    <w:link w:val="PieddepageCar"/>
    <w:uiPriority w:val="99"/>
    <w:unhideWhenUsed/>
    <w:rsid w:val="00A976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76FD"/>
  </w:style>
  <w:style w:type="paragraph" w:styleId="Textedebulles">
    <w:name w:val="Balloon Text"/>
    <w:basedOn w:val="Normal"/>
    <w:link w:val="TextedebullesCar"/>
    <w:uiPriority w:val="99"/>
    <w:semiHidden/>
    <w:unhideWhenUsed/>
    <w:rsid w:val="002E5B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5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lternance.emploi.gouv.fr/portail_alternance/jcms/recleader_6601/deductions-fiscales-de-la-taxe-d-apprentissage?portal=gc_5228" TargetMode="External"/><Relationship Id="rId26" Type="http://schemas.openxmlformats.org/officeDocument/2006/relationships/hyperlink" Target="https://www.impots.gouv.fr/portail/professionnel/questions/puis-je-pretendre-au-credit-dimpot-en-faveur-de-lapprentissag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urssaf.fr/portail/home/employeur/beneficier-dune-exoneration/exonerations-ou-aides-liees-a-la/le-contrat-dapprentissage/exonerations/entreprise-non-inscrite-au-reper.html" TargetMode="External"/><Relationship Id="rId25" Type="http://schemas.openxmlformats.org/officeDocument/2006/relationships/hyperlink" Target="https://www.alternance.emploi.gouv.fr/portail_alternance/jcms/tomcatleader_9341/les-aides-nationales-a-l-embauche/deduction-fiscale-de-taxe-dapprentissage" TargetMode="External"/><Relationship Id="rId2" Type="http://schemas.openxmlformats.org/officeDocument/2006/relationships/styles" Target="styles.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rssaf.fr/portail/home/employeur/beneficier-dune-exoneration/exonerations-ou-aides-liees-a-la/le-contrat-dapprentissage/exonerations/entreprise-inscrite-au-repertoir.html" TargetMode="External"/><Relationship Id="rId24" Type="http://schemas.openxmlformats.org/officeDocument/2006/relationships/hyperlink" Target="https://www.alternance.emploi.gouv.fr/portail_alternance/jcms/recleader_6601/deductions-fiscales-de-la-taxe-d-apprentissage?portal=gc_5228"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travail-emploi.gouv.fr/formation-professionnelle/formation-en-alternance/article/tout-comprendre-de-l-alternance" TargetMode="External"/><Relationship Id="rId28" Type="http://schemas.openxmlformats.org/officeDocument/2006/relationships/hyperlink" Target="http://travail-emploi.gouv.fr/formation-professionnelle/se-former-en-alternance/le-contrat-de-professionnalisatio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lternance.emploi.gouv.fr/portail_alternance/jcms/recleader_6539/credit-d-impot-apprentissage?portal=gc_5228" TargetMode="External"/><Relationship Id="rId22" Type="http://schemas.openxmlformats.org/officeDocument/2006/relationships/image" Target="media/image8.png"/><Relationship Id="rId27" Type="http://schemas.openxmlformats.org/officeDocument/2006/relationships/hyperlink" Target="https://www.urssaf.fr/portail/home/employeur/beneficier-dune-exoneration/exonerations-ou-aides-liees-a-la/le-contrat-dapprentissage/exonerations/entreprise-non-inscrite-au-reper.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1653</Words>
  <Characters>9095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MORISSEAU</dc:creator>
  <cp:lastModifiedBy>Carine MORISSEAU</cp:lastModifiedBy>
  <cp:revision>6</cp:revision>
  <cp:lastPrinted>2019-07-08T12:50:00Z</cp:lastPrinted>
  <dcterms:created xsi:type="dcterms:W3CDTF">2019-07-08T09:49:00Z</dcterms:created>
  <dcterms:modified xsi:type="dcterms:W3CDTF">2019-07-08T12:52:00Z</dcterms:modified>
</cp:coreProperties>
</file>